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84" w:rsidRDefault="00F27984" w:rsidP="00F27984">
      <w:pPr>
        <w:pStyle w:val="a9"/>
        <w:ind w:left="0" w:right="41"/>
        <w:jc w:val="right"/>
        <w:rPr>
          <w:rFonts w:ascii="Times New Roman" w:eastAsia="Calibri" w:hAnsi="Times New Roman" w:cs="Times New Roman"/>
          <w:sz w:val="28"/>
          <w:szCs w:val="28"/>
        </w:rPr>
      </w:pPr>
      <w:r w:rsidRPr="00D8015B">
        <w:rPr>
          <w:rFonts w:ascii="Times New Roman" w:eastAsia="Calibri" w:hAnsi="Times New Roman" w:cs="Times New Roman"/>
          <w:noProof/>
          <w:sz w:val="28"/>
          <w:szCs w:val="28"/>
        </w:rPr>
        <w:drawing>
          <wp:anchor distT="0" distB="0" distL="114300" distR="114300" simplePos="0" relativeHeight="251659264" behindDoc="1" locked="0" layoutInCell="1" allowOverlap="0">
            <wp:simplePos x="0" y="0"/>
            <wp:positionH relativeFrom="column">
              <wp:posOffset>2604135</wp:posOffset>
            </wp:positionH>
            <wp:positionV relativeFrom="paragraph">
              <wp:posOffset>-434340</wp:posOffset>
            </wp:positionV>
            <wp:extent cx="762000" cy="895350"/>
            <wp:effectExtent l="19050" t="0" r="0" b="0"/>
            <wp:wrapTight wrapText="bothSides">
              <wp:wrapPolygon edited="0">
                <wp:start x="-540" y="0"/>
                <wp:lineTo x="-540" y="21140"/>
                <wp:lineTo x="21600" y="21140"/>
                <wp:lineTo x="21600" y="0"/>
                <wp:lineTo x="-540"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95350"/>
                    </a:xfrm>
                    <a:prstGeom prst="rect">
                      <a:avLst/>
                    </a:prstGeom>
                    <a:noFill/>
                  </pic:spPr>
                </pic:pic>
              </a:graphicData>
            </a:graphic>
          </wp:anchor>
        </w:drawing>
      </w:r>
    </w:p>
    <w:p w:rsidR="00F27984" w:rsidRDefault="00F27984" w:rsidP="00F27984">
      <w:pPr>
        <w:pStyle w:val="a9"/>
        <w:ind w:left="0" w:right="41"/>
        <w:jc w:val="right"/>
        <w:rPr>
          <w:rFonts w:ascii="Times New Roman" w:eastAsia="Calibri" w:hAnsi="Times New Roman" w:cs="Times New Roman"/>
          <w:sz w:val="28"/>
          <w:szCs w:val="28"/>
        </w:rPr>
      </w:pPr>
      <w:bookmarkStart w:id="0" w:name="_GoBack"/>
      <w:bookmarkEnd w:id="0"/>
    </w:p>
    <w:p w:rsidR="00F27984" w:rsidRDefault="00F27984" w:rsidP="00F27984">
      <w:pPr>
        <w:pStyle w:val="a9"/>
        <w:ind w:left="0" w:right="41"/>
        <w:jc w:val="right"/>
        <w:rPr>
          <w:rFonts w:ascii="Times New Roman" w:eastAsia="Calibri" w:hAnsi="Times New Roman" w:cs="Times New Roman"/>
          <w:sz w:val="28"/>
          <w:szCs w:val="28"/>
        </w:rPr>
      </w:pPr>
    </w:p>
    <w:p w:rsidR="00F27984" w:rsidRDefault="00F27984" w:rsidP="00F27984">
      <w:pPr>
        <w:pStyle w:val="a9"/>
        <w:ind w:left="0" w:right="41"/>
        <w:jc w:val="right"/>
        <w:rPr>
          <w:rFonts w:ascii="Times New Roman" w:eastAsia="Calibri" w:hAnsi="Times New Roman" w:cs="Times New Roman"/>
          <w:sz w:val="28"/>
          <w:szCs w:val="28"/>
        </w:rPr>
      </w:pPr>
    </w:p>
    <w:p w:rsidR="00F27984" w:rsidRDefault="00F27984" w:rsidP="00F27984">
      <w:pPr>
        <w:pStyle w:val="a9"/>
        <w:ind w:left="0" w:right="41"/>
        <w:jc w:val="right"/>
        <w:rPr>
          <w:rFonts w:ascii="Times New Roman" w:eastAsia="Calibri" w:hAnsi="Times New Roman" w:cs="Times New Roman"/>
          <w:sz w:val="28"/>
          <w:szCs w:val="28"/>
        </w:rPr>
      </w:pPr>
    </w:p>
    <w:p w:rsidR="00F27984" w:rsidRPr="00B904B1" w:rsidRDefault="00F27984" w:rsidP="00F27984">
      <w:pPr>
        <w:spacing w:after="0" w:line="240" w:lineRule="auto"/>
        <w:ind w:hanging="851"/>
        <w:jc w:val="center"/>
        <w:rPr>
          <w:rFonts w:ascii="Times New Roman" w:hAnsi="Times New Roman" w:cs="Times New Roman"/>
          <w:b/>
          <w:sz w:val="28"/>
          <w:szCs w:val="28"/>
        </w:rPr>
      </w:pPr>
      <w:r w:rsidRPr="00B904B1">
        <w:rPr>
          <w:rFonts w:ascii="Times New Roman" w:hAnsi="Times New Roman" w:cs="Times New Roman"/>
          <w:b/>
          <w:sz w:val="28"/>
          <w:szCs w:val="28"/>
        </w:rPr>
        <w:t>АДМИНИСТРАЦИЯ МУНИЦИПАЛЬНОГО ОБРАЗОВАНИЯ</w:t>
      </w:r>
    </w:p>
    <w:p w:rsidR="00F27984" w:rsidRPr="00B904B1" w:rsidRDefault="00F27984" w:rsidP="00F27984">
      <w:pPr>
        <w:spacing w:after="0" w:line="240" w:lineRule="auto"/>
        <w:ind w:hanging="851"/>
        <w:jc w:val="center"/>
        <w:rPr>
          <w:rFonts w:ascii="Times New Roman" w:hAnsi="Times New Roman" w:cs="Times New Roman"/>
          <w:b/>
          <w:sz w:val="28"/>
          <w:szCs w:val="28"/>
        </w:rPr>
      </w:pPr>
      <w:r w:rsidRPr="00B904B1">
        <w:rPr>
          <w:rFonts w:ascii="Times New Roman" w:hAnsi="Times New Roman" w:cs="Times New Roman"/>
          <w:b/>
          <w:sz w:val="28"/>
          <w:szCs w:val="28"/>
        </w:rPr>
        <w:t>КОБРИНСКОГО СЕЛЬСКОГО ПОСЕЛЕНИЯ</w:t>
      </w:r>
    </w:p>
    <w:p w:rsidR="00F27984" w:rsidRPr="00B904B1" w:rsidRDefault="00F27984" w:rsidP="00F27984">
      <w:pPr>
        <w:spacing w:after="0" w:line="240" w:lineRule="auto"/>
        <w:ind w:hanging="851"/>
        <w:jc w:val="center"/>
        <w:rPr>
          <w:rFonts w:ascii="Times New Roman" w:hAnsi="Times New Roman" w:cs="Times New Roman"/>
          <w:b/>
          <w:sz w:val="28"/>
          <w:szCs w:val="28"/>
        </w:rPr>
      </w:pPr>
      <w:r w:rsidRPr="00B904B1">
        <w:rPr>
          <w:rFonts w:ascii="Times New Roman" w:hAnsi="Times New Roman" w:cs="Times New Roman"/>
          <w:b/>
          <w:sz w:val="28"/>
          <w:szCs w:val="28"/>
        </w:rPr>
        <w:t>ГАТЧИНСКОГО МУНИЦИПАЛЬНОГО РАЙОНА</w:t>
      </w:r>
    </w:p>
    <w:p w:rsidR="00F27984" w:rsidRPr="00B904B1" w:rsidRDefault="00F27984" w:rsidP="00F27984">
      <w:pPr>
        <w:spacing w:after="0" w:line="240" w:lineRule="auto"/>
        <w:ind w:hanging="851"/>
        <w:jc w:val="center"/>
        <w:rPr>
          <w:rFonts w:ascii="Times New Roman" w:hAnsi="Times New Roman" w:cs="Times New Roman"/>
          <w:b/>
          <w:sz w:val="28"/>
          <w:szCs w:val="28"/>
        </w:rPr>
      </w:pPr>
      <w:r w:rsidRPr="00B904B1">
        <w:rPr>
          <w:rFonts w:ascii="Times New Roman" w:hAnsi="Times New Roman" w:cs="Times New Roman"/>
          <w:b/>
          <w:sz w:val="28"/>
          <w:szCs w:val="28"/>
        </w:rPr>
        <w:t>ЛЕНИНГРАДСКОЙ ОБЛАСТИ</w:t>
      </w:r>
    </w:p>
    <w:p w:rsidR="00F27984" w:rsidRPr="00B904B1" w:rsidRDefault="00F27984" w:rsidP="00F27984">
      <w:pPr>
        <w:spacing w:after="0" w:line="240" w:lineRule="auto"/>
        <w:ind w:hanging="851"/>
        <w:rPr>
          <w:rFonts w:ascii="Times New Roman" w:hAnsi="Times New Roman" w:cs="Times New Roman"/>
          <w:b/>
          <w:sz w:val="28"/>
          <w:szCs w:val="28"/>
        </w:rPr>
      </w:pPr>
    </w:p>
    <w:p w:rsidR="00F27984" w:rsidRPr="00B904B1" w:rsidRDefault="00F27984" w:rsidP="00F27984">
      <w:pPr>
        <w:spacing w:after="0" w:line="240" w:lineRule="auto"/>
        <w:ind w:hanging="851"/>
        <w:jc w:val="center"/>
        <w:rPr>
          <w:rFonts w:ascii="Times New Roman" w:hAnsi="Times New Roman" w:cs="Times New Roman"/>
          <w:b/>
          <w:sz w:val="28"/>
          <w:szCs w:val="28"/>
        </w:rPr>
      </w:pPr>
      <w:r w:rsidRPr="00B904B1">
        <w:rPr>
          <w:rFonts w:ascii="Times New Roman" w:hAnsi="Times New Roman" w:cs="Times New Roman"/>
          <w:b/>
          <w:sz w:val="28"/>
          <w:szCs w:val="28"/>
        </w:rPr>
        <w:t>ПОСТАНОВЛЕНИЕ</w:t>
      </w:r>
    </w:p>
    <w:p w:rsidR="00F27984" w:rsidRPr="00B904B1" w:rsidRDefault="00F27984" w:rsidP="00F27984">
      <w:pPr>
        <w:pStyle w:val="Style8"/>
        <w:widowControl/>
        <w:rPr>
          <w:rStyle w:val="FontStyle43"/>
          <w:b/>
          <w:sz w:val="28"/>
          <w:szCs w:val="28"/>
        </w:rPr>
      </w:pPr>
      <w:r w:rsidRPr="00B904B1">
        <w:rPr>
          <w:rStyle w:val="FontStyle43"/>
          <w:b/>
          <w:sz w:val="28"/>
          <w:szCs w:val="28"/>
        </w:rPr>
        <w:t xml:space="preserve">от </w:t>
      </w:r>
      <w:r w:rsidR="005817AD">
        <w:rPr>
          <w:rStyle w:val="FontStyle43"/>
          <w:b/>
          <w:sz w:val="28"/>
          <w:szCs w:val="28"/>
        </w:rPr>
        <w:t>28.12</w:t>
      </w:r>
      <w:r w:rsidRPr="007D42BD">
        <w:rPr>
          <w:rStyle w:val="FontStyle43"/>
          <w:b/>
          <w:sz w:val="28"/>
          <w:szCs w:val="28"/>
        </w:rPr>
        <w:t>.</w:t>
      </w:r>
      <w:r>
        <w:rPr>
          <w:rStyle w:val="FontStyle43"/>
          <w:b/>
          <w:sz w:val="28"/>
          <w:szCs w:val="28"/>
        </w:rPr>
        <w:t>2022</w:t>
      </w:r>
      <w:r w:rsidRPr="00B904B1">
        <w:rPr>
          <w:rStyle w:val="FontStyle43"/>
          <w:b/>
          <w:sz w:val="28"/>
          <w:szCs w:val="28"/>
        </w:rPr>
        <w:t xml:space="preserve"> года                                                                                № </w:t>
      </w:r>
      <w:r w:rsidR="005817AD">
        <w:rPr>
          <w:rStyle w:val="FontStyle43"/>
          <w:b/>
          <w:sz w:val="28"/>
          <w:szCs w:val="28"/>
        </w:rPr>
        <w:t>497</w:t>
      </w:r>
    </w:p>
    <w:p w:rsidR="00F27984" w:rsidRPr="00B904B1" w:rsidRDefault="00F27984" w:rsidP="00F27984">
      <w:pPr>
        <w:pStyle w:val="Style8"/>
        <w:widowControl/>
        <w:rPr>
          <w:rStyle w:val="FontStyle43"/>
          <w:sz w:val="28"/>
          <w:szCs w:val="28"/>
        </w:rPr>
      </w:pPr>
    </w:p>
    <w:p w:rsidR="00F27984" w:rsidRPr="00B904B1" w:rsidRDefault="00F27984" w:rsidP="00F27984">
      <w:pPr>
        <w:spacing w:after="0" w:line="240" w:lineRule="auto"/>
        <w:ind w:right="3685"/>
        <w:jc w:val="both"/>
        <w:rPr>
          <w:rFonts w:ascii="Times New Roman" w:hAnsi="Times New Roman" w:cs="Times New Roman"/>
          <w:sz w:val="28"/>
          <w:szCs w:val="28"/>
        </w:rPr>
      </w:pPr>
      <w:r w:rsidRPr="00B904B1">
        <w:rPr>
          <w:rStyle w:val="FontStyle47"/>
        </w:rPr>
        <w:t>Об утверждении Административного регламента предоставления муниципальной услуги «</w:t>
      </w:r>
      <w:r w:rsidR="00FD2CEE" w:rsidRPr="00FD2CEE">
        <w:rPr>
          <w:rStyle w:val="FontStyle47"/>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r w:rsidRPr="00D8015B">
        <w:rPr>
          <w:rStyle w:val="FontStyle47"/>
        </w:rPr>
        <w:t>»</w:t>
      </w:r>
    </w:p>
    <w:p w:rsidR="00F27984" w:rsidRPr="00B904B1" w:rsidRDefault="00F27984" w:rsidP="00F27984">
      <w:pPr>
        <w:pStyle w:val="ConsPlusTitle"/>
        <w:ind w:right="3968"/>
        <w:jc w:val="both"/>
        <w:rPr>
          <w:b w:val="0"/>
          <w:sz w:val="28"/>
          <w:szCs w:val="28"/>
        </w:rPr>
      </w:pPr>
    </w:p>
    <w:p w:rsidR="00F27984" w:rsidRPr="00B904B1" w:rsidRDefault="00F27984" w:rsidP="00F27984">
      <w:pPr>
        <w:pStyle w:val="ConsPlusTitle"/>
        <w:jc w:val="both"/>
        <w:rPr>
          <w:b w:val="0"/>
          <w:sz w:val="28"/>
          <w:szCs w:val="28"/>
        </w:rPr>
      </w:pPr>
    </w:p>
    <w:p w:rsidR="00F27984" w:rsidRPr="00B904B1" w:rsidRDefault="00F27984" w:rsidP="00F27984">
      <w:pPr>
        <w:pStyle w:val="ConsPlusTitle"/>
        <w:ind w:firstLine="708"/>
        <w:jc w:val="both"/>
        <w:rPr>
          <w:b w:val="0"/>
          <w:sz w:val="28"/>
          <w:szCs w:val="28"/>
        </w:rPr>
      </w:pPr>
      <w:r w:rsidRPr="00B904B1">
        <w:rPr>
          <w:b w:val="0"/>
          <w:sz w:val="28"/>
          <w:szCs w:val="28"/>
        </w:rPr>
        <w:t>В соответствии с</w:t>
      </w:r>
      <w:r w:rsidRPr="00B904B1">
        <w:rPr>
          <w:rFonts w:eastAsia="Calibri"/>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B904B1">
        <w:rPr>
          <w:rFonts w:eastAsia="Calibri"/>
          <w:b w:val="0"/>
          <w:sz w:val="28"/>
          <w:szCs w:val="28"/>
        </w:rPr>
        <w:t xml:space="preserve">Федеральным законом от 02.03.2007 № 25-ФЗ "О муниципальной службе в Российской Федерации", </w:t>
      </w:r>
      <w:r w:rsidRPr="00B904B1">
        <w:rPr>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B904B1">
        <w:rPr>
          <w:b w:val="0"/>
          <w:sz w:val="28"/>
          <w:szCs w:val="28"/>
        </w:rPr>
        <w:t xml:space="preserve">, руководствуясь </w:t>
      </w:r>
      <w:r w:rsidRPr="00B904B1">
        <w:rPr>
          <w:rFonts w:eastAsia="Calibri"/>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F27984" w:rsidRPr="00343C53" w:rsidRDefault="00F27984" w:rsidP="00F27984">
      <w:pPr>
        <w:pStyle w:val="ConsPlusTitle"/>
        <w:jc w:val="both"/>
        <w:rPr>
          <w:sz w:val="28"/>
          <w:szCs w:val="28"/>
        </w:rPr>
      </w:pPr>
    </w:p>
    <w:p w:rsidR="00F27984" w:rsidRPr="00343C53" w:rsidRDefault="00F27984" w:rsidP="00F27984">
      <w:pPr>
        <w:pStyle w:val="Style8"/>
        <w:widowControl/>
        <w:jc w:val="center"/>
        <w:rPr>
          <w:rStyle w:val="FontStyle47"/>
          <w:b/>
        </w:rPr>
      </w:pPr>
      <w:r w:rsidRPr="00343C53">
        <w:rPr>
          <w:rStyle w:val="FontStyle47"/>
          <w:b/>
        </w:rPr>
        <w:t>ПОСТАНОВЛЯЕТ:</w:t>
      </w:r>
    </w:p>
    <w:p w:rsidR="00F27984" w:rsidRPr="00B904B1" w:rsidRDefault="00F27984" w:rsidP="00F27984">
      <w:pPr>
        <w:pStyle w:val="Style8"/>
        <w:widowControl/>
        <w:jc w:val="center"/>
        <w:rPr>
          <w:rStyle w:val="FontStyle47"/>
        </w:rPr>
      </w:pPr>
    </w:p>
    <w:p w:rsidR="00F27984" w:rsidRPr="00D8015B" w:rsidRDefault="00F27984" w:rsidP="00F27984">
      <w:pPr>
        <w:pStyle w:val="Style8"/>
        <w:widowControl/>
        <w:numPr>
          <w:ilvl w:val="0"/>
          <w:numId w:val="23"/>
        </w:numPr>
        <w:tabs>
          <w:tab w:val="left" w:pos="851"/>
          <w:tab w:val="left" w:pos="1134"/>
        </w:tabs>
        <w:ind w:left="0" w:firstLine="709"/>
        <w:rPr>
          <w:color w:val="000000"/>
          <w:sz w:val="28"/>
          <w:szCs w:val="28"/>
          <w:shd w:val="clear" w:color="auto" w:fill="FFFFFF"/>
        </w:rPr>
      </w:pPr>
      <w:r w:rsidRPr="00D8015B">
        <w:rPr>
          <w:color w:val="000000"/>
          <w:sz w:val="28"/>
          <w:szCs w:val="28"/>
          <w:shd w:val="clear" w:color="auto" w:fill="FFFFFF"/>
        </w:rPr>
        <w:t>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w:t>
      </w:r>
    </w:p>
    <w:p w:rsidR="00F27984" w:rsidRPr="00D8015B" w:rsidRDefault="00F27984" w:rsidP="00F27984">
      <w:pPr>
        <w:pStyle w:val="Style8"/>
        <w:widowControl/>
        <w:numPr>
          <w:ilvl w:val="0"/>
          <w:numId w:val="23"/>
        </w:numPr>
        <w:tabs>
          <w:tab w:val="left" w:pos="851"/>
          <w:tab w:val="left" w:pos="1134"/>
        </w:tabs>
        <w:ind w:left="0" w:firstLine="709"/>
        <w:rPr>
          <w:color w:val="000000"/>
          <w:sz w:val="28"/>
          <w:szCs w:val="28"/>
          <w:shd w:val="clear" w:color="auto" w:fill="FFFFFF"/>
        </w:rPr>
      </w:pPr>
      <w:r w:rsidRPr="00D8015B">
        <w:rPr>
          <w:color w:val="000000"/>
          <w:sz w:val="28"/>
          <w:szCs w:val="28"/>
          <w:shd w:val="clear" w:color="auto" w:fill="FFFFFF"/>
        </w:rPr>
        <w:t xml:space="preserve">Постановление администрации Кобринского сельского поселения от </w:t>
      </w:r>
      <w:r w:rsidR="00B66A61" w:rsidRPr="00B66A61">
        <w:rPr>
          <w:color w:val="000000"/>
          <w:sz w:val="28"/>
          <w:szCs w:val="28"/>
          <w:shd w:val="clear" w:color="auto" w:fill="FFFFFF"/>
        </w:rPr>
        <w:t xml:space="preserve">10.10.2022 </w:t>
      </w:r>
      <w:r w:rsidRPr="00D8015B">
        <w:rPr>
          <w:color w:val="000000"/>
          <w:sz w:val="28"/>
          <w:szCs w:val="28"/>
          <w:shd w:val="clear" w:color="auto" w:fill="FFFFFF"/>
        </w:rPr>
        <w:t xml:space="preserve">года № </w:t>
      </w:r>
      <w:r w:rsidR="00B66A61" w:rsidRPr="00B66A61">
        <w:rPr>
          <w:color w:val="000000"/>
          <w:sz w:val="28"/>
          <w:szCs w:val="28"/>
          <w:shd w:val="clear" w:color="auto" w:fill="FFFFFF"/>
        </w:rPr>
        <w:t>325</w:t>
      </w:r>
      <w:r w:rsidRPr="00D8015B">
        <w:rPr>
          <w:color w:val="000000"/>
          <w:sz w:val="28"/>
          <w:szCs w:val="28"/>
          <w:shd w:val="clear" w:color="auto" w:fill="FFFFFF"/>
        </w:rP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 признать утратившим силу.  </w:t>
      </w:r>
    </w:p>
    <w:p w:rsidR="00F27984" w:rsidRPr="00B904B1" w:rsidRDefault="00F27984" w:rsidP="00F27984">
      <w:pPr>
        <w:pStyle w:val="Style9"/>
        <w:widowControl/>
        <w:numPr>
          <w:ilvl w:val="0"/>
          <w:numId w:val="23"/>
        </w:numPr>
        <w:tabs>
          <w:tab w:val="left" w:pos="0"/>
          <w:tab w:val="left" w:pos="567"/>
          <w:tab w:val="left" w:pos="993"/>
          <w:tab w:val="left" w:pos="1134"/>
          <w:tab w:val="left" w:pos="1276"/>
        </w:tabs>
        <w:spacing w:line="240" w:lineRule="auto"/>
        <w:ind w:left="0" w:right="-1" w:firstLine="709"/>
        <w:rPr>
          <w:sz w:val="28"/>
          <w:szCs w:val="28"/>
        </w:rPr>
      </w:pPr>
      <w:r w:rsidRPr="00B904B1">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B904B1">
        <w:rPr>
          <w:color w:val="000000"/>
          <w:sz w:val="28"/>
          <w:szCs w:val="28"/>
        </w:rPr>
        <w:t xml:space="preserve"> информационно-телекоммуникационной сети «Интернет»</w:t>
      </w:r>
      <w:r w:rsidRPr="00B904B1">
        <w:rPr>
          <w:color w:val="000000"/>
          <w:sz w:val="28"/>
          <w:szCs w:val="28"/>
          <w:shd w:val="clear" w:color="auto" w:fill="FFFFFF"/>
        </w:rPr>
        <w:t>.</w:t>
      </w:r>
    </w:p>
    <w:p w:rsidR="00F27984" w:rsidRPr="00D8015B" w:rsidRDefault="00F27984" w:rsidP="00F27984">
      <w:pPr>
        <w:pStyle w:val="Style9"/>
        <w:widowControl/>
        <w:numPr>
          <w:ilvl w:val="0"/>
          <w:numId w:val="23"/>
        </w:numPr>
        <w:tabs>
          <w:tab w:val="left" w:pos="0"/>
          <w:tab w:val="left" w:pos="567"/>
          <w:tab w:val="left" w:pos="993"/>
          <w:tab w:val="left" w:pos="1134"/>
          <w:tab w:val="left" w:pos="1276"/>
        </w:tabs>
        <w:spacing w:line="240" w:lineRule="auto"/>
        <w:ind w:left="0" w:right="-358" w:firstLine="709"/>
        <w:rPr>
          <w:color w:val="000000"/>
          <w:sz w:val="28"/>
          <w:szCs w:val="28"/>
          <w:shd w:val="clear" w:color="auto" w:fill="FFFFFF"/>
        </w:rPr>
      </w:pPr>
      <w:r w:rsidRPr="00D8015B">
        <w:rPr>
          <w:color w:val="000000"/>
          <w:sz w:val="28"/>
          <w:szCs w:val="28"/>
          <w:shd w:val="clear" w:color="auto" w:fill="FFFFFF"/>
        </w:rPr>
        <w:t xml:space="preserve">Контроль </w:t>
      </w:r>
      <w:r w:rsidRPr="00B904B1">
        <w:rPr>
          <w:color w:val="000000"/>
          <w:sz w:val="28"/>
          <w:szCs w:val="28"/>
          <w:shd w:val="clear" w:color="auto" w:fill="FFFFFF"/>
        </w:rPr>
        <w:t>исполнения настоящего постановления оставляю за собой.</w:t>
      </w:r>
    </w:p>
    <w:p w:rsidR="00F27984" w:rsidRPr="00D8015B" w:rsidRDefault="00F27984" w:rsidP="00F27984">
      <w:pPr>
        <w:pStyle w:val="Style8"/>
        <w:widowControl/>
        <w:rPr>
          <w:color w:val="000000"/>
          <w:sz w:val="28"/>
          <w:szCs w:val="28"/>
          <w:shd w:val="clear" w:color="auto" w:fill="FFFFFF"/>
        </w:rPr>
      </w:pPr>
    </w:p>
    <w:p w:rsidR="00F27984" w:rsidRPr="00D8015B" w:rsidRDefault="00F27984" w:rsidP="00F27984">
      <w:pPr>
        <w:pStyle w:val="Style8"/>
        <w:widowControl/>
        <w:rPr>
          <w:color w:val="000000"/>
          <w:sz w:val="28"/>
          <w:szCs w:val="28"/>
          <w:shd w:val="clear" w:color="auto" w:fill="FFFFFF"/>
        </w:rPr>
      </w:pPr>
    </w:p>
    <w:p w:rsidR="00F27984" w:rsidRPr="00D8015B" w:rsidRDefault="00F27984" w:rsidP="00F27984">
      <w:pPr>
        <w:pStyle w:val="Style8"/>
        <w:widowControl/>
        <w:rPr>
          <w:color w:val="000000"/>
          <w:sz w:val="28"/>
          <w:szCs w:val="28"/>
          <w:shd w:val="clear" w:color="auto" w:fill="FFFFFF"/>
        </w:rPr>
      </w:pPr>
      <w:r w:rsidRPr="00D8015B">
        <w:rPr>
          <w:color w:val="000000"/>
          <w:sz w:val="28"/>
          <w:szCs w:val="28"/>
          <w:shd w:val="clear" w:color="auto" w:fill="FFFFFF"/>
        </w:rPr>
        <w:t>Глава администрации</w:t>
      </w:r>
    </w:p>
    <w:p w:rsidR="00F27984" w:rsidRPr="00B904B1" w:rsidRDefault="00F27984" w:rsidP="00F27984">
      <w:pPr>
        <w:pStyle w:val="Style8"/>
        <w:widowControl/>
        <w:ind w:right="-358"/>
        <w:jc w:val="left"/>
        <w:rPr>
          <w:rStyle w:val="FontStyle47"/>
        </w:rPr>
      </w:pPr>
      <w:r w:rsidRPr="00D8015B">
        <w:rPr>
          <w:color w:val="000000"/>
          <w:sz w:val="28"/>
          <w:szCs w:val="28"/>
          <w:shd w:val="clear" w:color="auto" w:fill="FFFFFF"/>
        </w:rPr>
        <w:t>Кобринского сельского поселения                                                  В.В.Федорченко</w:t>
      </w:r>
    </w:p>
    <w:p w:rsidR="00B66A61" w:rsidRDefault="00B66A61" w:rsidP="00B66A61">
      <w:pPr>
        <w:spacing w:after="0"/>
        <w:jc w:val="right"/>
        <w:rPr>
          <w:rFonts w:ascii="Times New Roman" w:hAnsi="Times New Roman" w:cs="Times New Roman"/>
          <w:sz w:val="24"/>
          <w:szCs w:val="24"/>
        </w:rPr>
      </w:pPr>
    </w:p>
    <w:p w:rsidR="00B66A61" w:rsidRPr="00A7120A" w:rsidRDefault="00B66A61" w:rsidP="00B66A61">
      <w:pPr>
        <w:spacing w:after="0"/>
        <w:jc w:val="right"/>
        <w:rPr>
          <w:rFonts w:ascii="Times New Roman" w:hAnsi="Times New Roman" w:cs="Times New Roman"/>
          <w:sz w:val="24"/>
          <w:szCs w:val="24"/>
        </w:rPr>
      </w:pPr>
      <w:r w:rsidRPr="00A7120A">
        <w:rPr>
          <w:rFonts w:ascii="Times New Roman" w:hAnsi="Times New Roman" w:cs="Times New Roman"/>
          <w:sz w:val="24"/>
          <w:szCs w:val="24"/>
        </w:rPr>
        <w:t>Приложение к Постановлению</w:t>
      </w:r>
    </w:p>
    <w:p w:rsidR="00B66A61" w:rsidRPr="007D42BD" w:rsidRDefault="00B66A61" w:rsidP="00B66A61">
      <w:pPr>
        <w:spacing w:after="0"/>
        <w:jc w:val="right"/>
        <w:rPr>
          <w:rFonts w:ascii="Times New Roman" w:hAnsi="Times New Roman" w:cs="Times New Roman"/>
          <w:sz w:val="24"/>
          <w:szCs w:val="24"/>
        </w:rPr>
      </w:pPr>
      <w:r w:rsidRPr="00A7120A">
        <w:rPr>
          <w:rFonts w:ascii="Times New Roman" w:hAnsi="Times New Roman" w:cs="Times New Roman"/>
          <w:sz w:val="24"/>
          <w:szCs w:val="24"/>
        </w:rPr>
        <w:t xml:space="preserve">от </w:t>
      </w:r>
      <w:r w:rsidR="005817AD">
        <w:rPr>
          <w:rFonts w:ascii="Times New Roman" w:hAnsi="Times New Roman" w:cs="Times New Roman"/>
          <w:sz w:val="24"/>
          <w:szCs w:val="24"/>
        </w:rPr>
        <w:t>28.12</w:t>
      </w:r>
      <w:r w:rsidRPr="00DB66B6">
        <w:rPr>
          <w:rFonts w:ascii="Times New Roman" w:hAnsi="Times New Roman" w:cs="Times New Roman"/>
          <w:sz w:val="24"/>
          <w:szCs w:val="24"/>
        </w:rPr>
        <w:t xml:space="preserve">.2022 </w:t>
      </w:r>
      <w:r w:rsidRPr="00A7120A">
        <w:rPr>
          <w:rFonts w:ascii="Times New Roman" w:hAnsi="Times New Roman" w:cs="Times New Roman"/>
          <w:sz w:val="24"/>
          <w:szCs w:val="24"/>
        </w:rPr>
        <w:t>года №</w:t>
      </w:r>
      <w:r>
        <w:rPr>
          <w:rFonts w:ascii="Times New Roman" w:hAnsi="Times New Roman" w:cs="Times New Roman"/>
          <w:sz w:val="24"/>
          <w:szCs w:val="24"/>
        </w:rPr>
        <w:t xml:space="preserve"> </w:t>
      </w:r>
      <w:r w:rsidR="005817AD">
        <w:rPr>
          <w:rFonts w:ascii="Times New Roman" w:hAnsi="Times New Roman" w:cs="Times New Roman"/>
          <w:sz w:val="24"/>
          <w:szCs w:val="24"/>
        </w:rPr>
        <w:t>497</w:t>
      </w: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27984" w:rsidRPr="00F27984" w:rsidRDefault="00B66A61" w:rsidP="00F2798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5262AA" w:rsidRPr="00040673">
        <w:rPr>
          <w:rFonts w:ascii="Times New Roman" w:eastAsia="Times New Roman" w:hAnsi="Times New Roman" w:cs="Times New Roman"/>
          <w:b/>
          <w:bCs/>
          <w:sz w:val="28"/>
          <w:szCs w:val="28"/>
          <w:lang w:eastAsia="ru-RU"/>
        </w:rPr>
        <w:t>администрации муниципального образования «</w:t>
      </w:r>
      <w:r w:rsidR="00F27984" w:rsidRPr="00F27984">
        <w:rPr>
          <w:rFonts w:ascii="Times New Roman" w:eastAsia="Times New Roman" w:hAnsi="Times New Roman" w:cs="Times New Roman"/>
          <w:b/>
          <w:bCs/>
          <w:sz w:val="28"/>
          <w:szCs w:val="28"/>
          <w:lang w:eastAsia="ru-RU"/>
        </w:rPr>
        <w:t>Кобринское сельское поселение</w:t>
      </w:r>
    </w:p>
    <w:p w:rsidR="005262AA" w:rsidRPr="00040673" w:rsidRDefault="00F27984" w:rsidP="00F2798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7984">
        <w:rPr>
          <w:rFonts w:ascii="Times New Roman" w:eastAsia="Times New Roman" w:hAnsi="Times New Roman" w:cs="Times New Roman"/>
          <w:b/>
          <w:bCs/>
          <w:sz w:val="28"/>
          <w:szCs w:val="28"/>
          <w:lang w:eastAsia="ru-RU"/>
        </w:rPr>
        <w:t>Гатчинского муниципального района</w:t>
      </w:r>
      <w:r w:rsidR="005262AA" w:rsidRPr="00040673">
        <w:rPr>
          <w:rFonts w:ascii="Times New Roman" w:eastAsia="Times New Roman" w:hAnsi="Times New Roman" w:cs="Times New Roman"/>
          <w:b/>
          <w:bCs/>
          <w:sz w:val="28"/>
          <w:szCs w:val="28"/>
          <w:lang w:eastAsia="ru-RU"/>
        </w:rPr>
        <w:t xml:space="preserve">» 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2"/>
      </w:r>
      <w:r w:rsidR="005262AA"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D14F9D"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1.</w:t>
      </w:r>
      <w:r w:rsidRPr="00D14F9D">
        <w:rPr>
          <w:rFonts w:ascii="Times New Roman" w:hAnsi="Times New Roman" w:cs="Times New Roman"/>
          <w:sz w:val="28"/>
          <w:szCs w:val="28"/>
        </w:rPr>
        <w:t xml:space="preserve">1. </w:t>
      </w:r>
      <w:r w:rsidR="00764340" w:rsidRPr="00D14F9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D14F9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9D">
        <w:rPr>
          <w:rFonts w:ascii="Times New Roman" w:eastAsia="Times New Roman" w:hAnsi="Times New Roman" w:cs="Times New Roman"/>
          <w:sz w:val="28"/>
          <w:szCs w:val="28"/>
          <w:lang w:eastAsia="ru-RU"/>
        </w:rPr>
        <w:t>Возможные цели обращения</w:t>
      </w:r>
      <w:r w:rsidR="00AE448F" w:rsidRPr="00D14F9D">
        <w:rPr>
          <w:rFonts w:ascii="Times New Roman" w:eastAsia="Times New Roman" w:hAnsi="Times New Roman" w:cs="Times New Roman"/>
          <w:sz w:val="28"/>
          <w:szCs w:val="28"/>
          <w:lang w:eastAsia="ru-RU"/>
        </w:rPr>
        <w:t xml:space="preserve"> заявителя в рамкахпредоставления муниципальной услуги</w:t>
      </w:r>
      <w:r w:rsidRPr="00D14F9D">
        <w:rPr>
          <w:rFonts w:ascii="Times New Roman" w:eastAsia="Times New Roman" w:hAnsi="Times New Roman" w:cs="Times New Roman"/>
          <w:sz w:val="28"/>
          <w:szCs w:val="28"/>
          <w:lang w:eastAsia="ru-RU"/>
        </w:rPr>
        <w:t>:</w:t>
      </w:r>
    </w:p>
    <w:p w:rsidR="000736C2" w:rsidRPr="00D14F9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9D">
        <w:rPr>
          <w:rFonts w:ascii="Times New Roman" w:eastAsia="Times New Roman" w:hAnsi="Times New Roman" w:cs="Times New Roman"/>
          <w:sz w:val="28"/>
          <w:szCs w:val="28"/>
          <w:lang w:eastAsia="ru-RU"/>
        </w:rPr>
        <w:t>- предварительное согласование пре</w:t>
      </w:r>
      <w:r w:rsidR="007B6914" w:rsidRPr="00D14F9D">
        <w:rPr>
          <w:rFonts w:ascii="Times New Roman" w:eastAsia="Times New Roman" w:hAnsi="Times New Roman" w:cs="Times New Roman"/>
          <w:sz w:val="28"/>
          <w:szCs w:val="28"/>
          <w:lang w:eastAsia="ru-RU"/>
        </w:rPr>
        <w:t xml:space="preserve">доставления земельного участка </w:t>
      </w:r>
      <w:r w:rsidRPr="00D14F9D">
        <w:rPr>
          <w:rFonts w:ascii="Times New Roman" w:eastAsia="Times New Roman" w:hAnsi="Times New Roman" w:cs="Times New Roman"/>
          <w:sz w:val="28"/>
          <w:szCs w:val="28"/>
          <w:lang w:eastAsia="ru-RU"/>
        </w:rPr>
        <w:t>в собственность за плату без проведения торгов;</w:t>
      </w:r>
    </w:p>
    <w:p w:rsidR="000736C2" w:rsidRPr="00D14F9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9D">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D14F9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9D">
        <w:rPr>
          <w:rFonts w:ascii="Times New Roman" w:eastAsia="Times New Roman" w:hAnsi="Times New Roman" w:cs="Times New Roman"/>
          <w:sz w:val="28"/>
          <w:szCs w:val="28"/>
          <w:lang w:eastAsia="ru-RU"/>
        </w:rPr>
        <w:t>- предварительное согласование предоставления земельного участкав аренду без проведения торгов;</w:t>
      </w:r>
    </w:p>
    <w:p w:rsidR="000736C2" w:rsidRPr="00D14F9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9D">
        <w:rPr>
          <w:rFonts w:ascii="Times New Roman" w:eastAsia="Times New Roman" w:hAnsi="Times New Roman" w:cs="Times New Roman"/>
          <w:sz w:val="28"/>
          <w:szCs w:val="28"/>
          <w:lang w:eastAsia="ru-RU"/>
        </w:rPr>
        <w:t>- предварительное согласование предоставления земельного участкав постоянное бессрочное пользование;</w:t>
      </w:r>
    </w:p>
    <w:p w:rsidR="000736C2" w:rsidRPr="00D14F9D"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14F9D">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D14F9D">
        <w:rPr>
          <w:rFonts w:ascii="Times New Roman" w:hAnsi="Times New Roman" w:cs="Times New Roman"/>
          <w:sz w:val="28"/>
          <w:szCs w:val="28"/>
        </w:rPr>
        <w:t>Действие административного регламента не распространяется на правоотношения, связанные</w:t>
      </w:r>
      <w:r w:rsidRPr="00AE448F">
        <w:rPr>
          <w:rFonts w:ascii="Times New Roman" w:hAnsi="Times New Roman" w:cs="Times New Roman"/>
          <w:sz w:val="28"/>
          <w:szCs w:val="28"/>
        </w:rPr>
        <w:t xml:space="preserve">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w:t>
      </w:r>
      <w:r w:rsidRPr="00040673">
        <w:rPr>
          <w:rFonts w:ascii="Times New Roman" w:hAnsi="Times New Roman" w:cs="Times New Roman"/>
          <w:sz w:val="28"/>
          <w:szCs w:val="28"/>
        </w:rPr>
        <w:lastRenderedPageBreak/>
        <w:t>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D14F9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r w:rsidR="00D14F9D" w:rsidRPr="00D14F9D">
        <w:rPr>
          <w:rFonts w:ascii="Times New Roman" w:hAnsi="Times New Roman" w:cs="Times New Roman"/>
          <w:sz w:val="28"/>
          <w:szCs w:val="28"/>
        </w:rPr>
        <w:t>Кобринское сельское поселениеГатчинскогомуниципального района</w:t>
      </w:r>
      <w:r w:rsidRPr="00040673">
        <w:rPr>
          <w:rFonts w:ascii="Times New Roman" w:hAnsi="Times New Roman" w:cs="Times New Roman"/>
          <w:sz w:val="28"/>
          <w:szCs w:val="28"/>
        </w:rPr>
        <w:t>»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D14F9D"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D14F9D">
        <w:rPr>
          <w:rFonts w:ascii="Times New Roman" w:hAnsi="Times New Roman" w:cs="Times New Roman"/>
          <w:sz w:val="28"/>
          <w:szCs w:val="28"/>
        </w:rPr>
        <w:t>решение о предварительном согласовании предоставления земельного участка</w:t>
      </w:r>
      <w:r w:rsidR="00AE448F" w:rsidRPr="00D14F9D">
        <w:rPr>
          <w:rFonts w:ascii="Times New Roman" w:hAnsi="Times New Roman" w:cs="Times New Roman"/>
          <w:sz w:val="28"/>
          <w:szCs w:val="28"/>
        </w:rPr>
        <w:t>(с приложением схемы расположения земельного участка в случае</w:t>
      </w:r>
      <w:r w:rsidR="00FD40D0" w:rsidRPr="00D14F9D">
        <w:rPr>
          <w:rFonts w:ascii="Times New Roman" w:hAnsi="Times New Roman" w:cs="Times New Roman"/>
          <w:sz w:val="28"/>
          <w:szCs w:val="28"/>
        </w:rPr>
        <w:t>,</w:t>
      </w:r>
      <w:r w:rsidR="00AE448F" w:rsidRPr="00D14F9D">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w:t>
      </w:r>
      <w:r w:rsidR="00BA0CC4" w:rsidRPr="00D14F9D">
        <w:rPr>
          <w:rFonts w:ascii="Times New Roman" w:hAnsi="Times New Roman" w:cs="Times New Roman"/>
          <w:sz w:val="28"/>
          <w:szCs w:val="28"/>
        </w:rPr>
        <w:t xml:space="preserve">(приложение </w:t>
      </w:r>
      <w:r w:rsidR="00CE58DE" w:rsidRPr="00D14F9D">
        <w:rPr>
          <w:rFonts w:ascii="Times New Roman" w:hAnsi="Times New Roman" w:cs="Times New Roman"/>
          <w:sz w:val="28"/>
          <w:szCs w:val="28"/>
        </w:rPr>
        <w:t>2</w:t>
      </w:r>
      <w:r w:rsidR="00BA0CC4" w:rsidRPr="00D14F9D">
        <w:rPr>
          <w:rFonts w:ascii="Times New Roman" w:hAnsi="Times New Roman" w:cs="Times New Roman"/>
          <w:sz w:val="28"/>
          <w:szCs w:val="28"/>
        </w:rPr>
        <w:t xml:space="preserve"> к </w:t>
      </w:r>
      <w:r w:rsidR="00687FB5" w:rsidRPr="00D14F9D">
        <w:rPr>
          <w:rFonts w:ascii="Times New Roman" w:hAnsi="Times New Roman" w:cs="Times New Roman"/>
          <w:sz w:val="28"/>
          <w:szCs w:val="28"/>
        </w:rPr>
        <w:t xml:space="preserve">административному </w:t>
      </w:r>
      <w:r w:rsidR="00BA0CC4" w:rsidRPr="00D14F9D">
        <w:rPr>
          <w:rFonts w:ascii="Times New Roman" w:hAnsi="Times New Roman" w:cs="Times New Roman"/>
          <w:sz w:val="28"/>
          <w:szCs w:val="28"/>
        </w:rPr>
        <w:t>регламенту)</w:t>
      </w:r>
      <w:r w:rsidRPr="00D14F9D">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D14F9D">
        <w:rPr>
          <w:rFonts w:ascii="Times New Roman" w:hAnsi="Times New Roman" w:cs="Times New Roman"/>
          <w:sz w:val="28"/>
          <w:szCs w:val="28"/>
        </w:rPr>
        <w:lastRenderedPageBreak/>
        <w:t xml:space="preserve">решение </w:t>
      </w:r>
      <w:r w:rsidR="00BA0CC4" w:rsidRPr="00D14F9D">
        <w:rPr>
          <w:rFonts w:ascii="Times New Roman" w:hAnsi="Times New Roman" w:cs="Times New Roman"/>
          <w:sz w:val="28"/>
          <w:szCs w:val="28"/>
        </w:rPr>
        <w:t>о возврате заявления</w:t>
      </w:r>
      <w:r w:rsidR="00BA0CC4" w:rsidRPr="00AE448F">
        <w:rPr>
          <w:rFonts w:ascii="Times New Roman" w:hAnsi="Times New Roman" w:cs="Times New Roman"/>
          <w:sz w:val="28"/>
          <w:szCs w:val="28"/>
        </w:rPr>
        <w:t xml:space="preserve">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(e-mail);</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AF0D30">
        <w:rPr>
          <w:rFonts w:ascii="Times New Roman" w:hAnsi="Times New Roman" w:cs="Times New Roman"/>
          <w:sz w:val="28"/>
          <w:szCs w:val="28"/>
        </w:rPr>
        <w:t>15 рабочих</w:t>
      </w:r>
      <w:r w:rsidRPr="00AF0D30">
        <w:rPr>
          <w:rFonts w:ascii="Times New Roman" w:hAnsi="Times New Roman" w:cs="Times New Roman"/>
          <w:sz w:val="28"/>
          <w:szCs w:val="28"/>
        </w:rPr>
        <w:t>дней</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10 рабочих дней)</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86403F" w:rsidRPr="00AE448F">
        <w:rPr>
          <w:rFonts w:ascii="Times New Roman" w:hAnsi="Times New Roman" w:cs="Times New Roman"/>
          <w:sz w:val="28"/>
          <w:szCs w:val="28"/>
        </w:rPr>
        <w:t>45</w:t>
      </w:r>
      <w:r w:rsidR="007B67B4" w:rsidRPr="00AE448F">
        <w:rPr>
          <w:rFonts w:ascii="Times New Roman" w:hAnsi="Times New Roman" w:cs="Times New Roman"/>
          <w:sz w:val="28"/>
          <w:szCs w:val="28"/>
        </w:rPr>
        <w:t xml:space="preserve">календарных </w:t>
      </w:r>
      <w:r w:rsidRPr="00AE448F">
        <w:rPr>
          <w:rFonts w:ascii="Times New Roman" w:hAnsi="Times New Roman" w:cs="Times New Roman"/>
          <w:sz w:val="28"/>
          <w:szCs w:val="28"/>
        </w:rPr>
        <w:t>дней</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чем до 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1" w:name="P99"/>
      <w:bookmarkEnd w:id="1"/>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AE448F">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D14F9D" w:rsidRDefault="00A877B4" w:rsidP="00B22418">
      <w:pPr>
        <w:pStyle w:val="ConsPlusNormal"/>
        <w:ind w:firstLine="709"/>
        <w:jc w:val="both"/>
        <w:rPr>
          <w:rFonts w:ascii="Times New Roman" w:hAnsi="Times New Roman" w:cs="Times New Roman"/>
          <w:sz w:val="28"/>
          <w:szCs w:val="28"/>
        </w:rPr>
      </w:pPr>
      <w:r w:rsidRPr="00D14F9D">
        <w:rPr>
          <w:rFonts w:ascii="Times New Roman" w:hAnsi="Times New Roman" w:cs="Times New Roman"/>
          <w:sz w:val="28"/>
          <w:szCs w:val="28"/>
        </w:rPr>
        <w:t xml:space="preserve">2.6. Исчерпывающий перечень документов, необходимых в соответствии с </w:t>
      </w:r>
      <w:r w:rsidRPr="00D14F9D">
        <w:rPr>
          <w:rFonts w:ascii="Times New Roman" w:hAnsi="Times New Roman" w:cs="Times New Roman"/>
          <w:sz w:val="28"/>
          <w:szCs w:val="28"/>
        </w:rPr>
        <w:lastRenderedPageBreak/>
        <w:t xml:space="preserve">законодательными или иными нормативными правовыми актами для предоставления </w:t>
      </w:r>
      <w:r w:rsidR="000C0421" w:rsidRPr="00D14F9D">
        <w:rPr>
          <w:rFonts w:ascii="Times New Roman" w:hAnsi="Times New Roman" w:cs="Times New Roman"/>
          <w:sz w:val="28"/>
          <w:szCs w:val="28"/>
        </w:rPr>
        <w:t>муниципальной услуги</w:t>
      </w:r>
      <w:r w:rsidRPr="00D14F9D">
        <w:rPr>
          <w:rFonts w:ascii="Times New Roman" w:hAnsi="Times New Roman" w:cs="Times New Roman"/>
          <w:sz w:val="28"/>
          <w:szCs w:val="28"/>
        </w:rPr>
        <w:t>, подлежащих представлению заявителем:</w:t>
      </w:r>
    </w:p>
    <w:p w:rsidR="00D4361F" w:rsidRPr="00D14F9D" w:rsidRDefault="00D4361F" w:rsidP="00D4361F">
      <w:pPr>
        <w:pStyle w:val="ConsPlusNormal"/>
        <w:ind w:firstLine="709"/>
        <w:jc w:val="both"/>
        <w:rPr>
          <w:rFonts w:ascii="Times New Roman" w:hAnsi="Times New Roman" w:cs="Times New Roman"/>
          <w:sz w:val="28"/>
          <w:szCs w:val="28"/>
        </w:rPr>
      </w:pPr>
      <w:r w:rsidRPr="00D14F9D">
        <w:rPr>
          <w:rFonts w:ascii="Times New Roman" w:hAnsi="Times New Roman" w:cs="Times New Roman"/>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647C51" w:rsidRPr="00D14F9D">
        <w:rPr>
          <w:rFonts w:ascii="Times New Roman" w:hAnsi="Times New Roman" w:cs="Times New Roman"/>
          <w:sz w:val="28"/>
          <w:szCs w:val="28"/>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D14F9D">
        <w:rPr>
          <w:rFonts w:ascii="Times New Roman" w:hAnsi="Times New Roman" w:cs="Times New Roman"/>
          <w:sz w:val="28"/>
          <w:szCs w:val="28"/>
        </w:rPr>
        <w:t>:</w:t>
      </w:r>
    </w:p>
    <w:p w:rsidR="00D4361F" w:rsidRPr="00D14F9D" w:rsidRDefault="00D4361F" w:rsidP="00D4361F">
      <w:pPr>
        <w:pStyle w:val="ConsPlusNormal"/>
        <w:ind w:firstLine="709"/>
        <w:jc w:val="both"/>
        <w:rPr>
          <w:rFonts w:ascii="Times New Roman" w:hAnsi="Times New Roman" w:cs="Times New Roman"/>
          <w:sz w:val="28"/>
          <w:szCs w:val="28"/>
        </w:rPr>
      </w:pPr>
      <w:r w:rsidRPr="00D14F9D">
        <w:rPr>
          <w:rFonts w:ascii="Times New Roman" w:hAnsi="Times New Roman" w:cs="Times New Roman"/>
          <w:sz w:val="28"/>
          <w:szCs w:val="28"/>
        </w:rPr>
        <w:t>- лично заявителем при обращении на ЕПГУ/ПГУ ЛО;</w:t>
      </w:r>
    </w:p>
    <w:p w:rsidR="00D4361F" w:rsidRPr="00D14F9D" w:rsidRDefault="00D4361F" w:rsidP="00D4361F">
      <w:pPr>
        <w:pStyle w:val="ConsPlusNormal"/>
        <w:ind w:firstLine="709"/>
        <w:jc w:val="both"/>
        <w:rPr>
          <w:rFonts w:ascii="Times New Roman" w:hAnsi="Times New Roman" w:cs="Times New Roman"/>
          <w:sz w:val="28"/>
          <w:szCs w:val="28"/>
        </w:rPr>
      </w:pPr>
      <w:r w:rsidRPr="00D14F9D">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F0D30" w:rsidRDefault="00D4361F" w:rsidP="00D4361F">
      <w:pPr>
        <w:pStyle w:val="ConsPlusNormal"/>
        <w:ind w:firstLine="709"/>
        <w:jc w:val="both"/>
        <w:rPr>
          <w:rFonts w:ascii="Times New Roman" w:hAnsi="Times New Roman" w:cs="Times New Roman"/>
          <w:sz w:val="28"/>
          <w:szCs w:val="28"/>
        </w:rPr>
      </w:pPr>
      <w:r w:rsidRPr="00D14F9D">
        <w:rPr>
          <w:rFonts w:ascii="Times New Roman" w:hAnsi="Times New Roman" w:cs="Times New Roman"/>
          <w:sz w:val="28"/>
          <w:szCs w:val="28"/>
        </w:rPr>
        <w:t xml:space="preserve">при обращении в </w:t>
      </w:r>
      <w:r w:rsidR="00F759D4" w:rsidRPr="00D14F9D">
        <w:rPr>
          <w:rFonts w:ascii="Times New Roman" w:hAnsi="Times New Roman" w:cs="Times New Roman"/>
          <w:sz w:val="28"/>
          <w:szCs w:val="28"/>
        </w:rPr>
        <w:t xml:space="preserve">Администрацию, </w:t>
      </w:r>
      <w:r w:rsidRPr="00D14F9D">
        <w:rPr>
          <w:rFonts w:ascii="Times New Roman" w:hAnsi="Times New Roman" w:cs="Times New Roman"/>
          <w:sz w:val="28"/>
          <w:szCs w:val="28"/>
        </w:rPr>
        <w:t>МФЦ необходимо предъявить документ, удостоверяющий личность</w:t>
      </w:r>
      <w:r w:rsidRPr="00AE448F">
        <w:rPr>
          <w:rFonts w:ascii="Times New Roman" w:hAnsi="Times New Roman" w:cs="Times New Roman"/>
          <w:sz w:val="28"/>
          <w:szCs w:val="28"/>
        </w:rPr>
        <w:t>:</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2" w:name="P100"/>
      <w:bookmarkEnd w:id="2"/>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 xml:space="preserve">или с проектной </w:t>
      </w:r>
      <w:r w:rsidRPr="0078432A">
        <w:rPr>
          <w:rFonts w:ascii="Times New Roman" w:hAnsi="Times New Roman" w:cs="Times New Roman"/>
          <w:sz w:val="28"/>
          <w:szCs w:val="28"/>
        </w:rPr>
        <w:lastRenderedPageBreak/>
        <w:t>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 xml:space="preserve">сообщение заявителя, содержащее перечень всех зданий, сооружений, объектов незавершенного строительства (при наличии), расположенных на </w:t>
      </w:r>
      <w:r w:rsidRPr="00AE448F">
        <w:lastRenderedPageBreak/>
        <w:t>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 xml:space="preserve">договор о комплексном освоении территории, если обращается </w:t>
      </w:r>
      <w:r w:rsidRPr="00AE448F">
        <w:lastRenderedPageBreak/>
        <w:t>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 xml:space="preserve">приказ о </w:t>
      </w:r>
      <w:r w:rsidRPr="00D14F9D">
        <w:t>приеме на работу, выписка из трудовой книжки (либо сведения о трудовой деятельности</w:t>
      </w:r>
      <w:r w:rsidR="00D70CAB" w:rsidRPr="00D14F9D">
        <w:t>) за периоды до 1 января 2020 года</w:t>
      </w:r>
      <w:r w:rsidRPr="00D14F9D">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r w:rsidRPr="00D70CAB">
        <w:t>,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w:t>
      </w:r>
      <w:r w:rsidRPr="00AE448F">
        <w:lastRenderedPageBreak/>
        <w:t>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D14F9D" w:rsidRDefault="00FC594F" w:rsidP="00FC594F">
      <w:pPr>
        <w:pStyle w:val="1"/>
        <w:numPr>
          <w:ilvl w:val="0"/>
          <w:numId w:val="13"/>
        </w:numPr>
        <w:tabs>
          <w:tab w:val="left" w:pos="1234"/>
        </w:tabs>
        <w:ind w:firstLine="760"/>
        <w:jc w:val="both"/>
      </w:pPr>
      <w:r w:rsidRPr="00AE448F">
        <w:t xml:space="preserve">документ, подтверждающий членство заявителя в садоводческом или </w:t>
      </w:r>
      <w:r w:rsidRPr="00D14F9D">
        <w:t>огородническом товариществе, если обращается член садоводческого или огороднического товарищества за предоставлением в аренду;</w:t>
      </w:r>
    </w:p>
    <w:p w:rsidR="00FC594F" w:rsidRPr="00D14F9D" w:rsidRDefault="00FC594F" w:rsidP="00FC594F">
      <w:pPr>
        <w:pStyle w:val="1"/>
        <w:numPr>
          <w:ilvl w:val="0"/>
          <w:numId w:val="13"/>
        </w:numPr>
        <w:tabs>
          <w:tab w:val="left" w:pos="1378"/>
        </w:tabs>
        <w:ind w:firstLine="760"/>
        <w:jc w:val="both"/>
      </w:pPr>
      <w:r w:rsidRPr="00D14F9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D14F9D" w:rsidRDefault="00FC594F" w:rsidP="00FC594F">
      <w:pPr>
        <w:pStyle w:val="1"/>
        <w:numPr>
          <w:ilvl w:val="0"/>
          <w:numId w:val="13"/>
        </w:numPr>
        <w:tabs>
          <w:tab w:val="left" w:pos="1239"/>
        </w:tabs>
        <w:ind w:firstLine="760"/>
        <w:jc w:val="both"/>
      </w:pPr>
      <w:r w:rsidRPr="00D14F9D">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охотхозяйственное соглашение, если обращается лицо, с которым заключено охотхозяйственное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w:t>
      </w:r>
      <w:r w:rsidRPr="00D14F9D">
        <w:t xml:space="preserve">документация на выполнение работ, связанных с пользованием недрами, </w:t>
      </w:r>
      <w:r w:rsidR="00B32CAC" w:rsidRPr="00D14F9D">
        <w:t xml:space="preserve">либо </w:t>
      </w:r>
      <w:r w:rsidRPr="00D14F9D">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w:t>
      </w:r>
      <w:r w:rsidRPr="00AE448F">
        <w:t>ональному) либо их част</w:t>
      </w:r>
      <w:r w:rsidR="00B32CAC">
        <w:t>ь</w:t>
      </w:r>
      <w:r w:rsidRPr="00AE448F">
        <w:t>, предусматривающ</w:t>
      </w:r>
      <w:r w:rsidR="00B32CAC">
        <w:t>ая</w:t>
      </w:r>
      <w:r w:rsidRPr="00AE448F">
        <w:t xml:space="preserve"> </w:t>
      </w:r>
      <w:r w:rsidRPr="00AE448F">
        <w:lastRenderedPageBreak/>
        <w:t>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2"/>
      <w:bookmarkEnd w:id="3"/>
      <w:r w:rsidRPr="00AE448F">
        <w:rPr>
          <w:rFonts w:ascii="Times New Roman" w:hAnsi="Times New Roman" w:cs="Times New Roman"/>
          <w:sz w:val="28"/>
          <w:szCs w:val="28"/>
        </w:rPr>
        <w:lastRenderedPageBreak/>
        <w:t>4</w:t>
      </w:r>
      <w:r w:rsidR="00FC6CC6" w:rsidRPr="00AE448F">
        <w:rPr>
          <w:rFonts w:ascii="Times New Roman" w:hAnsi="Times New Roman" w:cs="Times New Roman"/>
          <w:sz w:val="28"/>
          <w:szCs w:val="28"/>
        </w:rPr>
        <w:t>8</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w:t>
      </w:r>
      <w:r w:rsidRPr="00040673">
        <w:rPr>
          <w:rFonts w:ascii="Times New Roman" w:hAnsi="Times New Roman" w:cs="Times New Roman"/>
          <w:sz w:val="28"/>
          <w:szCs w:val="28"/>
        </w:rPr>
        <w:lastRenderedPageBreak/>
        <w:t xml:space="preserve">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 xml:space="preserve">распоряжение Правительства Российской Федерации, если обращается юридическое лицо, испрашивающее участок для размещения </w:t>
      </w:r>
      <w:r w:rsidRPr="00AE448F">
        <w:lastRenderedPageBreak/>
        <w:t>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D14F9D" w:rsidRDefault="00CB587A" w:rsidP="00D70CAB">
      <w:pPr>
        <w:pStyle w:val="1"/>
        <w:numPr>
          <w:ilvl w:val="0"/>
          <w:numId w:val="4"/>
        </w:numPr>
        <w:tabs>
          <w:tab w:val="left" w:pos="1225"/>
        </w:tabs>
        <w:ind w:left="0" w:firstLine="710"/>
        <w:jc w:val="both"/>
      </w:pPr>
      <w:r w:rsidRPr="00AE448F">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D14F9D">
        <w:t>захоронения радиоактивных отход</w:t>
      </w:r>
      <w:r w:rsidR="00D70CAB" w:rsidRPr="00D14F9D">
        <w:t>ов, за предоставлением в аренду;</w:t>
      </w:r>
    </w:p>
    <w:p w:rsidR="00D70CAB" w:rsidRPr="00D14F9D" w:rsidRDefault="00D70CAB" w:rsidP="00D70CAB">
      <w:pPr>
        <w:pStyle w:val="1"/>
        <w:numPr>
          <w:ilvl w:val="0"/>
          <w:numId w:val="4"/>
        </w:numPr>
        <w:tabs>
          <w:tab w:val="left" w:pos="1225"/>
        </w:tabs>
        <w:ind w:left="0" w:firstLine="710"/>
        <w:jc w:val="both"/>
      </w:pPr>
      <w:r w:rsidRPr="00D14F9D">
        <w:t>сведения о трудовой деятельности за периоды после  1 января 2020 года</w:t>
      </w:r>
      <w:r w:rsidR="0011107C" w:rsidRPr="00D14F9D">
        <w:t>;</w:t>
      </w:r>
    </w:p>
    <w:p w:rsidR="0011107C" w:rsidRPr="00D14F9D" w:rsidRDefault="0011107C" w:rsidP="0011107C">
      <w:pPr>
        <w:pStyle w:val="1"/>
        <w:numPr>
          <w:ilvl w:val="0"/>
          <w:numId w:val="4"/>
        </w:numPr>
        <w:tabs>
          <w:tab w:val="left" w:pos="1239"/>
        </w:tabs>
        <w:ind w:left="0" w:firstLine="709"/>
        <w:jc w:val="both"/>
      </w:pPr>
      <w:r w:rsidRPr="00D14F9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D14F9D">
        <w:t>зование;</w:t>
      </w:r>
    </w:p>
    <w:p w:rsidR="00A21438" w:rsidRPr="00D14F9D" w:rsidRDefault="00A21438" w:rsidP="00A21438">
      <w:pPr>
        <w:pStyle w:val="1"/>
        <w:numPr>
          <w:ilvl w:val="0"/>
          <w:numId w:val="4"/>
        </w:numPr>
        <w:tabs>
          <w:tab w:val="left" w:pos="1296"/>
        </w:tabs>
        <w:ind w:left="0" w:firstLine="709"/>
        <w:jc w:val="both"/>
      </w:pPr>
      <w:r w:rsidRPr="00D14F9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D14F9D" w:rsidRDefault="00A21438" w:rsidP="0011107C">
      <w:pPr>
        <w:pStyle w:val="1"/>
        <w:numPr>
          <w:ilvl w:val="0"/>
          <w:numId w:val="4"/>
        </w:numPr>
        <w:tabs>
          <w:tab w:val="left" w:pos="1239"/>
        </w:tabs>
        <w:ind w:left="0" w:firstLine="709"/>
        <w:jc w:val="both"/>
      </w:pPr>
      <w:r w:rsidRPr="00D14F9D">
        <w:t xml:space="preserve">решение субъекта Российской Федерации о создании некоммерческой </w:t>
      </w:r>
      <w:r w:rsidRPr="00D14F9D">
        <w:lastRenderedPageBreak/>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D14F9D" w:rsidRDefault="00A21438" w:rsidP="0011107C">
      <w:pPr>
        <w:pStyle w:val="1"/>
        <w:numPr>
          <w:ilvl w:val="0"/>
          <w:numId w:val="4"/>
        </w:numPr>
        <w:tabs>
          <w:tab w:val="left" w:pos="1239"/>
        </w:tabs>
        <w:ind w:left="0" w:firstLine="709"/>
        <w:jc w:val="both"/>
      </w:pPr>
      <w:r w:rsidRPr="00D14F9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D14F9D" w:rsidRDefault="0011107C" w:rsidP="0011107C">
      <w:pPr>
        <w:pStyle w:val="1"/>
        <w:tabs>
          <w:tab w:val="left" w:pos="1225"/>
        </w:tabs>
        <w:jc w:val="both"/>
      </w:pPr>
    </w:p>
    <w:p w:rsidR="00A877B4" w:rsidRPr="00040673" w:rsidRDefault="00A877B4" w:rsidP="00A21438">
      <w:pPr>
        <w:pStyle w:val="1"/>
        <w:tabs>
          <w:tab w:val="left" w:pos="1225"/>
        </w:tabs>
        <w:ind w:firstLine="709"/>
        <w:jc w:val="both"/>
      </w:pPr>
      <w:r w:rsidRPr="00D14F9D">
        <w:t>Заявитель вправе представить документы, указанные в настоящем пункте, по собственной инициативе</w:t>
      </w:r>
      <w:r w:rsidRPr="00040673">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040673">
        <w:rPr>
          <w:rFonts w:ascii="Times New Roman" w:eastAsia="Times New Roman" w:hAnsi="Times New Roman" w:cs="Times New Roman"/>
          <w:sz w:val="28"/>
          <w:szCs w:val="28"/>
          <w:lang w:eastAsia="ru-RU"/>
        </w:rPr>
        <w:lastRenderedPageBreak/>
        <w:t>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5" w:name="P129"/>
      <w:bookmarkEnd w:id="5"/>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6" w:name="P134"/>
      <w:bookmarkEnd w:id="6"/>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w:t>
      </w:r>
      <w:r w:rsidRPr="00AE448F">
        <w:rPr>
          <w:rFonts w:ascii="Times New Roman" w:eastAsia="Times New Roman" w:hAnsi="Times New Roman" w:cs="Times New Roman"/>
          <w:sz w:val="28"/>
          <w:szCs w:val="28"/>
          <w:lang w:eastAsia="ru-RU"/>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w:t>
      </w:r>
      <w:r w:rsidRPr="00AE448F">
        <w:rPr>
          <w:rFonts w:ascii="Times New Roman" w:eastAsia="Times New Roman" w:hAnsi="Times New Roman" w:cs="Times New Roman"/>
          <w:sz w:val="28"/>
          <w:szCs w:val="28"/>
          <w:lang w:eastAsia="ru-RU"/>
        </w:rPr>
        <w:lastRenderedPageBreak/>
        <w:t>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более </w:t>
      </w:r>
      <w:r w:rsidR="00A931C0" w:rsidRPr="00AE448F">
        <w:rPr>
          <w:rFonts w:ascii="Times New Roman" w:hAnsi="Times New Roman" w:cs="Times New Roman"/>
          <w:sz w:val="28"/>
          <w:szCs w:val="28"/>
        </w:rPr>
        <w:t>11 рабочих</w:t>
      </w:r>
      <w:r w:rsidRPr="00AE448F">
        <w:rPr>
          <w:rFonts w:ascii="Times New Roman" w:hAnsi="Times New Roman" w:cs="Times New Roman"/>
          <w:sz w:val="28"/>
          <w:szCs w:val="28"/>
        </w:rPr>
        <w:t xml:space="preserve"> дней</w:t>
      </w:r>
      <w:r w:rsidR="00605E91" w:rsidRPr="00AE448F">
        <w:rPr>
          <w:rFonts w:ascii="Times New Roman" w:hAnsi="Times New Roman" w:cs="Times New Roman"/>
          <w:sz w:val="28"/>
          <w:szCs w:val="28"/>
        </w:rPr>
        <w:t xml:space="preserve"> (</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до </w:t>
      </w:r>
      <w:r w:rsidR="00FD4351" w:rsidRPr="00AE448F">
        <w:rPr>
          <w:rFonts w:ascii="Times New Roman" w:hAnsi="Times New Roman" w:cs="Times New Roman"/>
          <w:sz w:val="28"/>
          <w:szCs w:val="28"/>
        </w:rPr>
        <w:t>4</w:t>
      </w:r>
      <w:r w:rsidR="00681277" w:rsidRPr="00AE448F">
        <w:rPr>
          <w:rFonts w:ascii="Times New Roman" w:hAnsi="Times New Roman" w:cs="Times New Roman"/>
          <w:sz w:val="28"/>
          <w:szCs w:val="28"/>
        </w:rPr>
        <w:t>1</w:t>
      </w:r>
      <w:r w:rsidR="00193292" w:rsidRPr="00AE448F">
        <w:rPr>
          <w:rFonts w:ascii="Times New Roman" w:hAnsi="Times New Roman" w:cs="Times New Roman"/>
          <w:sz w:val="28"/>
          <w:szCs w:val="28"/>
        </w:rPr>
        <w:t xml:space="preserve">календарного </w:t>
      </w:r>
      <w:r w:rsidRPr="00AE448F">
        <w:rPr>
          <w:rFonts w:ascii="Times New Roman" w:hAnsi="Times New Roman" w:cs="Times New Roman"/>
          <w:sz w:val="28"/>
          <w:szCs w:val="28"/>
        </w:rPr>
        <w:t>дн</w:t>
      </w:r>
      <w:r w:rsidR="00681277" w:rsidRPr="00AE448F">
        <w:rPr>
          <w:rFonts w:ascii="Times New Roman" w:hAnsi="Times New Roman" w:cs="Times New Roman"/>
          <w:sz w:val="28"/>
          <w:szCs w:val="28"/>
        </w:rPr>
        <w:t>я</w:t>
      </w:r>
      <w:r w:rsidR="007B67B4" w:rsidRPr="00AE448F">
        <w:rPr>
          <w:rFonts w:ascii="Times New Roman" w:hAnsi="Times New Roman" w:cs="Times New Roman"/>
          <w:sz w:val="28"/>
          <w:szCs w:val="28"/>
        </w:rPr>
        <w:t>(в период до 01.01.2023 - не более чем до 1</w:t>
      </w:r>
      <w:r w:rsidR="00AF183B" w:rsidRPr="00AE448F">
        <w:rPr>
          <w:rFonts w:ascii="Times New Roman" w:hAnsi="Times New Roman" w:cs="Times New Roman"/>
          <w:sz w:val="28"/>
          <w:szCs w:val="28"/>
        </w:rPr>
        <w:t>6</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lastRenderedPageBreak/>
        <w:t xml:space="preserve">3.1.2. </w:t>
      </w:r>
      <w:bookmarkStart w:id="7" w:name="Par395"/>
      <w:bookmarkEnd w:id="7"/>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«Межвед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 xml:space="preserve">и условиям на получение </w:t>
      </w:r>
      <w:r w:rsidR="00193292" w:rsidRPr="00AE448F">
        <w:rPr>
          <w:rFonts w:ascii="Times New Roman" w:hAnsi="Times New Roman" w:cs="Times New Roman"/>
          <w:sz w:val="28"/>
          <w:szCs w:val="28"/>
        </w:rPr>
        <w:lastRenderedPageBreak/>
        <w:t>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00A931C0" w:rsidRPr="00AE448F">
        <w:rPr>
          <w:rFonts w:ascii="Times New Roman" w:hAnsi="Times New Roman" w:cs="Times New Roman"/>
          <w:sz w:val="28"/>
          <w:szCs w:val="28"/>
        </w:rPr>
        <w:t>11 рабочих д</w:t>
      </w:r>
      <w:r w:rsidRPr="00AE448F">
        <w:rPr>
          <w:rFonts w:ascii="Times New Roman" w:hAnsi="Times New Roman" w:cs="Times New Roman"/>
          <w:sz w:val="28"/>
          <w:szCs w:val="28"/>
        </w:rPr>
        <w:t>ней</w:t>
      </w:r>
      <w:r w:rsidR="00B91F90" w:rsidRPr="00AE448F">
        <w:rPr>
          <w:rFonts w:ascii="Times New Roman" w:hAnsi="Times New Roman" w:cs="Times New Roman"/>
          <w:sz w:val="28"/>
          <w:szCs w:val="28"/>
        </w:rPr>
        <w:t xml:space="preserve"> (в период до 01.01.2023 - не более 6 рабочих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AE448F">
        <w:rPr>
          <w:rFonts w:ascii="Times New Roman" w:hAnsi="Times New Roman" w:cs="Times New Roman"/>
          <w:sz w:val="28"/>
          <w:szCs w:val="28"/>
        </w:rPr>
        <w:t>41</w:t>
      </w:r>
      <w:r w:rsidR="00193292" w:rsidRPr="00AE448F">
        <w:rPr>
          <w:rFonts w:ascii="Times New Roman" w:hAnsi="Times New Roman" w:cs="Times New Roman"/>
          <w:sz w:val="28"/>
          <w:szCs w:val="28"/>
        </w:rPr>
        <w:t xml:space="preserve">календарного </w:t>
      </w:r>
      <w:r w:rsidR="00A877B4" w:rsidRPr="00AE448F">
        <w:rPr>
          <w:rFonts w:ascii="Times New Roman" w:hAnsi="Times New Roman" w:cs="Times New Roman"/>
          <w:sz w:val="28"/>
          <w:szCs w:val="28"/>
        </w:rPr>
        <w:t>дн</w:t>
      </w:r>
      <w:r w:rsidR="00A931C0" w:rsidRPr="00AE448F">
        <w:rPr>
          <w:rFonts w:ascii="Times New Roman" w:hAnsi="Times New Roman" w:cs="Times New Roman"/>
          <w:sz w:val="28"/>
          <w:szCs w:val="28"/>
        </w:rPr>
        <w:t>я</w:t>
      </w:r>
      <w:r w:rsidR="00B91F90" w:rsidRPr="00AE448F">
        <w:rPr>
          <w:rFonts w:ascii="Times New Roman" w:hAnsi="Times New Roman" w:cs="Times New Roman"/>
          <w:sz w:val="28"/>
          <w:szCs w:val="28"/>
        </w:rPr>
        <w:t>(в период до 01.01.2023 - не более чем до 1</w:t>
      </w:r>
      <w:r w:rsidR="00AF183B" w:rsidRPr="00AE448F">
        <w:rPr>
          <w:rFonts w:ascii="Times New Roman" w:hAnsi="Times New Roman" w:cs="Times New Roman"/>
          <w:sz w:val="28"/>
          <w:szCs w:val="28"/>
        </w:rPr>
        <w:t>6</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w:t>
      </w:r>
      <w:r w:rsidRPr="00AE448F">
        <w:rPr>
          <w:rFonts w:ascii="Times New Roman" w:hAnsi="Times New Roman" w:cs="Times New Roman"/>
          <w:sz w:val="28"/>
          <w:szCs w:val="28"/>
        </w:rPr>
        <w:lastRenderedPageBreak/>
        <w:t>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D14F9D"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регистрация в Администрации для направления заявителю уведомления о </w:t>
      </w:r>
      <w:r w:rsidRPr="00D14F9D">
        <w:rPr>
          <w:rFonts w:ascii="Times New Roman" w:hAnsi="Times New Roman" w:cs="Times New Roman"/>
          <w:sz w:val="28"/>
          <w:szCs w:val="28"/>
        </w:rPr>
        <w:t>возврате заявления о предварительном согласовании предоставления земельного участка;</w:t>
      </w:r>
    </w:p>
    <w:p w:rsidR="00A877B4" w:rsidRPr="00D14F9D" w:rsidRDefault="00A877B4" w:rsidP="00B22418">
      <w:pPr>
        <w:pStyle w:val="ConsPlusNormal"/>
        <w:ind w:firstLine="709"/>
        <w:jc w:val="both"/>
        <w:rPr>
          <w:rFonts w:ascii="Times New Roman" w:hAnsi="Times New Roman" w:cs="Times New Roman"/>
          <w:sz w:val="28"/>
          <w:szCs w:val="28"/>
        </w:rPr>
      </w:pPr>
      <w:r w:rsidRPr="00D14F9D">
        <w:rPr>
          <w:rFonts w:ascii="Times New Roman" w:hAnsi="Times New Roman" w:cs="Times New Roman"/>
          <w:sz w:val="28"/>
          <w:szCs w:val="28"/>
        </w:rPr>
        <w:t xml:space="preserve">- </w:t>
      </w:r>
      <w:r w:rsidR="00975054" w:rsidRPr="00D14F9D">
        <w:rPr>
          <w:rFonts w:ascii="Times New Roman" w:hAnsi="Times New Roman" w:cs="Times New Roman"/>
          <w:sz w:val="28"/>
          <w:szCs w:val="28"/>
        </w:rPr>
        <w:t xml:space="preserve">подготовка проекта </w:t>
      </w:r>
      <w:r w:rsidR="00C17A13" w:rsidRPr="00D14F9D">
        <w:rPr>
          <w:rFonts w:ascii="Times New Roman" w:hAnsi="Times New Roman" w:cs="Times New Roman"/>
          <w:sz w:val="28"/>
          <w:szCs w:val="28"/>
        </w:rPr>
        <w:t>решения</w:t>
      </w:r>
      <w:r w:rsidRPr="00D14F9D">
        <w:rPr>
          <w:rFonts w:ascii="Times New Roman" w:hAnsi="Times New Roman" w:cs="Times New Roman"/>
          <w:sz w:val="28"/>
          <w:szCs w:val="28"/>
        </w:rPr>
        <w:t xml:space="preserve"> об отказе в предоставлении </w:t>
      </w:r>
      <w:r w:rsidR="00DD7DDC" w:rsidRPr="00D14F9D">
        <w:rPr>
          <w:rFonts w:ascii="Times New Roman" w:hAnsi="Times New Roman" w:cs="Times New Roman"/>
          <w:sz w:val="28"/>
          <w:szCs w:val="28"/>
        </w:rPr>
        <w:t>муниципальной услуги</w:t>
      </w:r>
      <w:r w:rsidR="00F70ABF" w:rsidRPr="00D14F9D">
        <w:rPr>
          <w:rFonts w:ascii="Times New Roman" w:hAnsi="Times New Roman" w:cs="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D14F9D">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D14F9D">
        <w:rPr>
          <w:rFonts w:ascii="Times New Roman" w:hAnsi="Times New Roman" w:cs="Times New Roman"/>
          <w:sz w:val="28"/>
          <w:szCs w:val="28"/>
        </w:rPr>
        <w:t xml:space="preserve">- </w:t>
      </w:r>
      <w:r w:rsidR="00975054" w:rsidRPr="00D14F9D">
        <w:rPr>
          <w:rFonts w:ascii="Times New Roman" w:hAnsi="Times New Roman" w:cs="Times New Roman"/>
          <w:sz w:val="28"/>
          <w:szCs w:val="28"/>
        </w:rPr>
        <w:t xml:space="preserve">подготовка проекта решения </w:t>
      </w:r>
      <w:r w:rsidRPr="00D14F9D">
        <w:rPr>
          <w:rFonts w:ascii="Times New Roman" w:hAnsi="Times New Roman" w:cs="Times New Roman"/>
          <w:sz w:val="28"/>
          <w:szCs w:val="28"/>
        </w:rPr>
        <w:t>о предварительном</w:t>
      </w:r>
      <w:r w:rsidRPr="00040673">
        <w:rPr>
          <w:rFonts w:ascii="Times New Roman" w:hAnsi="Times New Roman" w:cs="Times New Roman"/>
          <w:sz w:val="28"/>
          <w:szCs w:val="28"/>
        </w:rPr>
        <w:t xml:space="preserve">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подписаниерешения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w:t>
      </w:r>
      <w:r w:rsidRPr="00040673">
        <w:rPr>
          <w:rFonts w:ascii="Times New Roman" w:hAnsi="Times New Roman" w:cs="Times New Roman"/>
          <w:sz w:val="28"/>
          <w:szCs w:val="28"/>
        </w:rPr>
        <w:lastRenderedPageBreak/>
        <w:t xml:space="preserve">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w:t>
      </w:r>
      <w:r w:rsidRPr="00B832BD">
        <w:rPr>
          <w:rFonts w:ascii="Times New Roman" w:eastAsia="Times New Roman" w:hAnsi="Times New Roman" w:cs="Times New Roman"/>
          <w:sz w:val="28"/>
          <w:szCs w:val="28"/>
          <w:lang w:eastAsia="ru-RU"/>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w:t>
      </w:r>
      <w:r w:rsidRPr="00040673">
        <w:rPr>
          <w:rFonts w:ascii="Times New Roman" w:hAnsi="Times New Roman" w:cs="Times New Roman"/>
          <w:sz w:val="28"/>
          <w:szCs w:val="28"/>
        </w:rPr>
        <w:lastRenderedPageBreak/>
        <w:t xml:space="preserve">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040673">
        <w:rPr>
          <w:rFonts w:ascii="Times New Roman" w:eastAsia="Calibri"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w:t>
      </w:r>
      <w:r w:rsidRPr="00040673">
        <w:rPr>
          <w:rFonts w:ascii="Times New Roman" w:hAnsi="Times New Roman" w:cs="Times New Roman"/>
          <w:sz w:val="28"/>
          <w:szCs w:val="28"/>
        </w:rPr>
        <w:lastRenderedPageBreak/>
        <w:t xml:space="preserve">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7308E9">
          <w:pgSz w:w="11906" w:h="16838"/>
          <w:pgMar w:top="426"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3"/>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участкасогласен.</w:t>
      </w:r>
    </w:p>
    <w:p w:rsidR="00A877B4" w:rsidRPr="00040673" w:rsidRDefault="00A877B4">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A498F"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4"/>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8C667B" w:rsidRPr="00AD13ED" w:rsidRDefault="008C667B" w:rsidP="008C667B">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56C" w:rsidRDefault="00F4556C" w:rsidP="00327D48">
      <w:pPr>
        <w:spacing w:after="0" w:line="240" w:lineRule="auto"/>
      </w:pPr>
      <w:r>
        <w:separator/>
      </w:r>
    </w:p>
  </w:endnote>
  <w:endnote w:type="continuationSeparator" w:id="1">
    <w:p w:rsidR="00F4556C" w:rsidRDefault="00F4556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56C" w:rsidRDefault="00F4556C" w:rsidP="00327D48">
      <w:pPr>
        <w:spacing w:after="0" w:line="240" w:lineRule="auto"/>
      </w:pPr>
      <w:r>
        <w:separator/>
      </w:r>
    </w:p>
  </w:footnote>
  <w:footnote w:type="continuationSeparator" w:id="1">
    <w:p w:rsidR="00F4556C" w:rsidRDefault="00F4556C" w:rsidP="00327D48">
      <w:pPr>
        <w:spacing w:after="0" w:line="240" w:lineRule="auto"/>
      </w:pPr>
      <w:r>
        <w:continuationSeparator/>
      </w:r>
    </w:p>
  </w:footnote>
  <w:footnote w:id="2">
    <w:p w:rsidR="00AD1A34" w:rsidRDefault="00AD1A34" w:rsidP="00687691">
      <w:pPr>
        <w:jc w:val="both"/>
        <w:rPr>
          <w:lang w:eastAsia="ru-RU"/>
        </w:rPr>
      </w:pPr>
      <w:r>
        <w:rPr>
          <w:rStyle w:val="af3"/>
        </w:rPr>
        <w:footnoteRef/>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AD1A34" w:rsidRDefault="00AD1A34">
      <w:pPr>
        <w:pStyle w:val="af1"/>
      </w:pPr>
    </w:p>
  </w:footnote>
  <w:footnote w:id="3">
    <w:p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4">
    <w:p w:rsidR="00AD1A34" w:rsidRDefault="00AD1A34">
      <w:pPr>
        <w:pStyle w:val="af1"/>
      </w:pPr>
      <w:r>
        <w:rPr>
          <w:rStyle w:val="af3"/>
        </w:rPr>
        <w:footnoteRef/>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1"/>
  </w:num>
  <w:num w:numId="6">
    <w:abstractNumId w:val="22"/>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1769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817AD"/>
    <w:rsid w:val="00594149"/>
    <w:rsid w:val="005A636A"/>
    <w:rsid w:val="005C1BE8"/>
    <w:rsid w:val="005E4264"/>
    <w:rsid w:val="005E5096"/>
    <w:rsid w:val="00602E65"/>
    <w:rsid w:val="00605E91"/>
    <w:rsid w:val="00620E51"/>
    <w:rsid w:val="00630CD4"/>
    <w:rsid w:val="00647C51"/>
    <w:rsid w:val="00667DEE"/>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308E9"/>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33E4"/>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31D52"/>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63B"/>
    <w:rsid w:val="00B01EE7"/>
    <w:rsid w:val="00B03220"/>
    <w:rsid w:val="00B05108"/>
    <w:rsid w:val="00B12728"/>
    <w:rsid w:val="00B22418"/>
    <w:rsid w:val="00B32CAC"/>
    <w:rsid w:val="00B3526F"/>
    <w:rsid w:val="00B418A7"/>
    <w:rsid w:val="00B53C51"/>
    <w:rsid w:val="00B543E8"/>
    <w:rsid w:val="00B54828"/>
    <w:rsid w:val="00B550F7"/>
    <w:rsid w:val="00B60ED7"/>
    <w:rsid w:val="00B66A61"/>
    <w:rsid w:val="00B91F90"/>
    <w:rsid w:val="00BA0CC4"/>
    <w:rsid w:val="00BA2F05"/>
    <w:rsid w:val="00BA60AF"/>
    <w:rsid w:val="00BE6669"/>
    <w:rsid w:val="00C14C62"/>
    <w:rsid w:val="00C17A13"/>
    <w:rsid w:val="00C259AF"/>
    <w:rsid w:val="00C26FA7"/>
    <w:rsid w:val="00C310DC"/>
    <w:rsid w:val="00C32533"/>
    <w:rsid w:val="00C40F4C"/>
    <w:rsid w:val="00C529B1"/>
    <w:rsid w:val="00CB587A"/>
    <w:rsid w:val="00CC6FB2"/>
    <w:rsid w:val="00CE58DE"/>
    <w:rsid w:val="00CF3D18"/>
    <w:rsid w:val="00CF7DCA"/>
    <w:rsid w:val="00D036C0"/>
    <w:rsid w:val="00D14F9D"/>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3961"/>
    <w:rsid w:val="00EB6280"/>
    <w:rsid w:val="00EE24C0"/>
    <w:rsid w:val="00EE7A8B"/>
    <w:rsid w:val="00F03C89"/>
    <w:rsid w:val="00F11CF7"/>
    <w:rsid w:val="00F15D3A"/>
    <w:rsid w:val="00F260ED"/>
    <w:rsid w:val="00F27984"/>
    <w:rsid w:val="00F4556C"/>
    <w:rsid w:val="00F57643"/>
    <w:rsid w:val="00F70ABF"/>
    <w:rsid w:val="00F757A9"/>
    <w:rsid w:val="00F759D4"/>
    <w:rsid w:val="00F92BC8"/>
    <w:rsid w:val="00FA0B59"/>
    <w:rsid w:val="00FB6BC7"/>
    <w:rsid w:val="00FB7465"/>
    <w:rsid w:val="00FC594F"/>
    <w:rsid w:val="00FC6CC6"/>
    <w:rsid w:val="00FD0BFD"/>
    <w:rsid w:val="00FD2CEE"/>
    <w:rsid w:val="00FD40D0"/>
    <w:rsid w:val="00FD4351"/>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paragraph" w:customStyle="1" w:styleId="ConsPlusTitle">
    <w:name w:val="ConsPlusTitle"/>
    <w:uiPriority w:val="99"/>
    <w:rsid w:val="00F279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8">
    <w:name w:val="Style8"/>
    <w:basedOn w:val="a"/>
    <w:uiPriority w:val="99"/>
    <w:rsid w:val="00F2798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F27984"/>
    <w:rPr>
      <w:rFonts w:ascii="Times New Roman" w:hAnsi="Times New Roman" w:cs="Times New Roman"/>
      <w:sz w:val="20"/>
      <w:szCs w:val="20"/>
    </w:rPr>
  </w:style>
  <w:style w:type="character" w:customStyle="1" w:styleId="FontStyle47">
    <w:name w:val="Font Style47"/>
    <w:basedOn w:val="a0"/>
    <w:uiPriority w:val="99"/>
    <w:rsid w:val="00F27984"/>
    <w:rPr>
      <w:rFonts w:ascii="Times New Roman" w:hAnsi="Times New Roman" w:cs="Times New Roman"/>
      <w:sz w:val="24"/>
      <w:szCs w:val="24"/>
    </w:rPr>
  </w:style>
  <w:style w:type="paragraph" w:customStyle="1" w:styleId="Style9">
    <w:name w:val="Style9"/>
    <w:basedOn w:val="a"/>
    <w:uiPriority w:val="99"/>
    <w:rsid w:val="00F27984"/>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82386949">
      <w:bodyDiv w:val="1"/>
      <w:marLeft w:val="0"/>
      <w:marRight w:val="0"/>
      <w:marTop w:val="0"/>
      <w:marBottom w:val="0"/>
      <w:divBdr>
        <w:top w:val="none" w:sz="0" w:space="0" w:color="auto"/>
        <w:left w:val="none" w:sz="0" w:space="0" w:color="auto"/>
        <w:bottom w:val="none" w:sz="0" w:space="0" w:color="auto"/>
        <w:right w:val="none" w:sz="0" w:space="0" w:color="auto"/>
      </w:divBdr>
      <w:divsChild>
        <w:div w:id="2041196679">
          <w:marLeft w:val="0"/>
          <w:marRight w:val="0"/>
          <w:marTop w:val="0"/>
          <w:marBottom w:val="0"/>
          <w:divBdr>
            <w:top w:val="none" w:sz="0" w:space="0" w:color="auto"/>
            <w:left w:val="none" w:sz="0" w:space="0" w:color="auto"/>
            <w:bottom w:val="none" w:sz="0" w:space="0" w:color="auto"/>
            <w:right w:val="none" w:sz="0" w:space="0" w:color="auto"/>
          </w:divBdr>
        </w:div>
      </w:divsChild>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 w:id="1570192864">
      <w:bodyDiv w:val="1"/>
      <w:marLeft w:val="0"/>
      <w:marRight w:val="0"/>
      <w:marTop w:val="0"/>
      <w:marBottom w:val="0"/>
      <w:divBdr>
        <w:top w:val="none" w:sz="0" w:space="0" w:color="auto"/>
        <w:left w:val="none" w:sz="0" w:space="0" w:color="auto"/>
        <w:bottom w:val="none" w:sz="0" w:space="0" w:color="auto"/>
        <w:right w:val="none" w:sz="0" w:space="0" w:color="auto"/>
      </w:divBdr>
      <w:divsChild>
        <w:div w:id="191046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9C26-2F41-49C0-8A3B-F79E30D0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64</Pages>
  <Words>22502</Words>
  <Characters>128265</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8</cp:revision>
  <cp:lastPrinted>2019-02-07T06:56:00Z</cp:lastPrinted>
  <dcterms:created xsi:type="dcterms:W3CDTF">2022-12-20T15:27:00Z</dcterms:created>
  <dcterms:modified xsi:type="dcterms:W3CDTF">2022-12-28T08:46:00Z</dcterms:modified>
</cp:coreProperties>
</file>