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89" w:rsidRPr="00252B89" w:rsidRDefault="00252B89" w:rsidP="00252B89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52B89">
        <w:rPr>
          <w:rFonts w:eastAsia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2259965</wp:posOffset>
            </wp:positionH>
            <wp:positionV relativeFrom="paragraph">
              <wp:posOffset>-444500</wp:posOffset>
            </wp:positionV>
            <wp:extent cx="765810" cy="896620"/>
            <wp:effectExtent l="19050" t="0" r="0" b="0"/>
            <wp:wrapTight wrapText="bothSides">
              <wp:wrapPolygon edited="0">
                <wp:start x="-537" y="0"/>
                <wp:lineTo x="-537" y="21110"/>
                <wp:lineTo x="21493" y="21110"/>
                <wp:lineTo x="21493" y="0"/>
                <wp:lineTo x="-53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B89" w:rsidRPr="00252B89" w:rsidRDefault="00252B89" w:rsidP="00252B89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252B89" w:rsidRPr="00252B89" w:rsidRDefault="00252B89" w:rsidP="00252B89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252B89" w:rsidRPr="00252B89" w:rsidRDefault="00252B89" w:rsidP="00252B89">
      <w:pPr>
        <w:ind w:hanging="851"/>
        <w:jc w:val="center"/>
        <w:rPr>
          <w:b/>
          <w:sz w:val="24"/>
          <w:szCs w:val="24"/>
        </w:rPr>
      </w:pPr>
      <w:r w:rsidRPr="00252B89">
        <w:rPr>
          <w:b/>
          <w:sz w:val="24"/>
          <w:szCs w:val="24"/>
        </w:rPr>
        <w:t>АДМИНИСТРАЦИЯ МУНИЦИПАЛЬНОГО ОБРАЗОВАНИЯ</w:t>
      </w:r>
    </w:p>
    <w:p w:rsidR="00252B89" w:rsidRPr="00252B89" w:rsidRDefault="00252B89" w:rsidP="00252B89">
      <w:pPr>
        <w:ind w:hanging="851"/>
        <w:jc w:val="center"/>
        <w:rPr>
          <w:b/>
          <w:sz w:val="24"/>
          <w:szCs w:val="24"/>
        </w:rPr>
      </w:pPr>
      <w:r w:rsidRPr="00252B89">
        <w:rPr>
          <w:b/>
          <w:sz w:val="24"/>
          <w:szCs w:val="24"/>
        </w:rPr>
        <w:t>КОБРИНСКОГО СЕЛЬСКОГО ПОСЕЛЕНИЯ</w:t>
      </w:r>
    </w:p>
    <w:p w:rsidR="00252B89" w:rsidRPr="00252B89" w:rsidRDefault="00252B89" w:rsidP="00252B89">
      <w:pPr>
        <w:ind w:hanging="851"/>
        <w:jc w:val="center"/>
        <w:rPr>
          <w:b/>
          <w:sz w:val="24"/>
          <w:szCs w:val="24"/>
        </w:rPr>
      </w:pPr>
      <w:r w:rsidRPr="00252B89">
        <w:rPr>
          <w:b/>
          <w:sz w:val="24"/>
          <w:szCs w:val="24"/>
        </w:rPr>
        <w:t>ГАТЧИНСКОГО МУНИЦИПАЛЬНОГО РАЙОНА</w:t>
      </w:r>
    </w:p>
    <w:p w:rsidR="00252B89" w:rsidRPr="00252B89" w:rsidRDefault="00252B89" w:rsidP="00252B89">
      <w:pPr>
        <w:ind w:hanging="851"/>
        <w:jc w:val="center"/>
        <w:rPr>
          <w:b/>
          <w:sz w:val="24"/>
          <w:szCs w:val="24"/>
        </w:rPr>
      </w:pPr>
      <w:r w:rsidRPr="00252B89">
        <w:rPr>
          <w:b/>
          <w:sz w:val="24"/>
          <w:szCs w:val="24"/>
        </w:rPr>
        <w:t>ЛЕНИНГРАДСКОЙ ОБЛАСТИ</w:t>
      </w:r>
    </w:p>
    <w:p w:rsidR="00252B89" w:rsidRPr="00252B89" w:rsidRDefault="00252B89" w:rsidP="00252B89">
      <w:pPr>
        <w:ind w:hanging="851"/>
        <w:rPr>
          <w:b/>
          <w:sz w:val="24"/>
          <w:szCs w:val="24"/>
        </w:rPr>
      </w:pPr>
    </w:p>
    <w:p w:rsidR="00252B89" w:rsidRPr="00252B89" w:rsidRDefault="00252B89" w:rsidP="00252B89">
      <w:pPr>
        <w:ind w:hanging="851"/>
        <w:jc w:val="center"/>
        <w:rPr>
          <w:b/>
          <w:sz w:val="24"/>
          <w:szCs w:val="24"/>
        </w:rPr>
      </w:pPr>
      <w:r w:rsidRPr="00252B89">
        <w:rPr>
          <w:b/>
          <w:sz w:val="24"/>
          <w:szCs w:val="24"/>
        </w:rPr>
        <w:t>ПОСТАНОВЛЕНИЕ</w:t>
      </w:r>
    </w:p>
    <w:p w:rsidR="00252B89" w:rsidRPr="00252B89" w:rsidRDefault="00252B89" w:rsidP="00252B89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252B89">
        <w:rPr>
          <w:rStyle w:val="FontStyle43"/>
          <w:b/>
          <w:sz w:val="24"/>
          <w:szCs w:val="24"/>
        </w:rPr>
        <w:t xml:space="preserve">от  </w:t>
      </w:r>
      <w:r w:rsidR="00942434">
        <w:rPr>
          <w:rStyle w:val="FontStyle43"/>
          <w:b/>
          <w:sz w:val="24"/>
          <w:szCs w:val="24"/>
        </w:rPr>
        <w:t>21 февраля 2018</w:t>
      </w:r>
      <w:r w:rsidRPr="00252B89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      </w:t>
      </w:r>
      <w:r w:rsidRPr="00252B89">
        <w:rPr>
          <w:rStyle w:val="FontStyle43"/>
          <w:b/>
          <w:sz w:val="24"/>
          <w:szCs w:val="24"/>
        </w:rPr>
        <w:tab/>
        <w:t xml:space="preserve">№   </w:t>
      </w:r>
      <w:r w:rsidR="00942434">
        <w:rPr>
          <w:rStyle w:val="FontStyle43"/>
          <w:b/>
          <w:sz w:val="24"/>
          <w:szCs w:val="24"/>
        </w:rPr>
        <w:t>58</w:t>
      </w:r>
      <w:r w:rsidRPr="00252B89">
        <w:rPr>
          <w:rStyle w:val="FontStyle43"/>
          <w:b/>
          <w:sz w:val="24"/>
          <w:szCs w:val="24"/>
        </w:rPr>
        <w:t xml:space="preserve">      </w:t>
      </w:r>
    </w:p>
    <w:p w:rsidR="00252B89" w:rsidRPr="00252B89" w:rsidRDefault="00252B89" w:rsidP="00252B89">
      <w:pPr>
        <w:pStyle w:val="Style8"/>
        <w:widowControl/>
        <w:spacing w:before="19"/>
        <w:jc w:val="left"/>
        <w:rPr>
          <w:rStyle w:val="FontStyle43"/>
          <w:sz w:val="24"/>
          <w:szCs w:val="24"/>
        </w:rPr>
      </w:pPr>
    </w:p>
    <w:p w:rsidR="00252B89" w:rsidRPr="00252B89" w:rsidRDefault="00252B89" w:rsidP="00252B89">
      <w:pPr>
        <w:ind w:right="3685"/>
        <w:jc w:val="both"/>
        <w:rPr>
          <w:sz w:val="24"/>
          <w:szCs w:val="24"/>
        </w:rPr>
      </w:pPr>
      <w:r w:rsidRPr="00252B89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252B89">
        <w:rPr>
          <w:sz w:val="24"/>
          <w:szCs w:val="24"/>
        </w:rPr>
        <w:t>от 18.09.2017 года № 305 «</w:t>
      </w:r>
      <w:r w:rsidRPr="00252B89">
        <w:rPr>
          <w:color w:val="000000"/>
          <w:sz w:val="24"/>
          <w:szCs w:val="24"/>
        </w:rPr>
        <w:t xml:space="preserve">Об утверждении Административного регламента по </w:t>
      </w:r>
      <w:r w:rsidRPr="00252B89">
        <w:rPr>
          <w:rFonts w:eastAsia="Calibri"/>
          <w:sz w:val="24"/>
          <w:szCs w:val="24"/>
        </w:rPr>
        <w:t>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</w:t>
      </w:r>
      <w:r w:rsidRPr="00252B89">
        <w:rPr>
          <w:sz w:val="24"/>
          <w:szCs w:val="24"/>
        </w:rPr>
        <w:t>»</w:t>
      </w:r>
    </w:p>
    <w:p w:rsidR="00252B89" w:rsidRPr="00252B89" w:rsidRDefault="00252B89" w:rsidP="00252B89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B89">
        <w:rPr>
          <w:rStyle w:val="FontStyle43"/>
          <w:b w:val="0"/>
          <w:sz w:val="24"/>
          <w:szCs w:val="24"/>
        </w:rPr>
        <w:t xml:space="preserve"> </w:t>
      </w:r>
    </w:p>
    <w:p w:rsidR="00252B89" w:rsidRPr="00252B89" w:rsidRDefault="00252B89" w:rsidP="00252B8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B89" w:rsidRPr="00252B89" w:rsidRDefault="00252B89" w:rsidP="00252B89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52B89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252B8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252B8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252B89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252B8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252B8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52B89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252B89" w:rsidRPr="00252B89" w:rsidRDefault="00252B89" w:rsidP="00252B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2B89" w:rsidRPr="00252B89" w:rsidRDefault="00252B89" w:rsidP="00252B89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252B89">
        <w:rPr>
          <w:rStyle w:val="FontStyle47"/>
          <w:b/>
        </w:rPr>
        <w:t>ПОСТАНОВЛЯЕТ:</w:t>
      </w:r>
    </w:p>
    <w:p w:rsidR="00252B89" w:rsidRPr="00252B89" w:rsidRDefault="00252B89" w:rsidP="00252B89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252B89">
        <w:rPr>
          <w:rStyle w:val="FontStyle47"/>
        </w:rPr>
        <w:t xml:space="preserve">Внести в Постановление </w:t>
      </w:r>
      <w:r w:rsidRPr="00252B89">
        <w:t>от 18.09.2017 года № 305 «</w:t>
      </w:r>
      <w:r w:rsidRPr="00252B89">
        <w:rPr>
          <w:color w:val="000000"/>
        </w:rPr>
        <w:t xml:space="preserve">Об утверждении Административного регламента по </w:t>
      </w:r>
      <w:r w:rsidRPr="00252B89">
        <w:rPr>
          <w:rFonts w:eastAsia="Calibri"/>
        </w:rPr>
        <w:t>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</w:t>
      </w:r>
      <w:r w:rsidRPr="00252B89">
        <w:t xml:space="preserve">» следующие </w:t>
      </w:r>
      <w:r w:rsidRPr="00252B89">
        <w:rPr>
          <w:rStyle w:val="FontStyle47"/>
        </w:rPr>
        <w:t xml:space="preserve"> изменения: </w:t>
      </w:r>
    </w:p>
    <w:p w:rsidR="00252B89" w:rsidRPr="00252B89" w:rsidRDefault="00252B89" w:rsidP="00252B8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252B89">
        <w:rPr>
          <w:rFonts w:ascii="Times New Roman" w:hAnsi="Times New Roman" w:cs="Times New Roman"/>
          <w:sz w:val="24"/>
          <w:szCs w:val="24"/>
        </w:rPr>
        <w:t>раздел «</w:t>
      </w: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VI</w:t>
      </w: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252B89">
        <w:rPr>
          <w:rFonts w:ascii="Times New Roman" w:hAnsi="Times New Roman" w:cs="Times New Roman"/>
          <w:sz w:val="24"/>
          <w:szCs w:val="24"/>
        </w:rPr>
        <w:t>муниципальную</w:t>
      </w: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а также должностных лиц, государственных служащих» Приложения изложить в следующей редакции:</w:t>
      </w:r>
    </w:p>
    <w:p w:rsidR="00252B89" w:rsidRPr="00252B89" w:rsidRDefault="00252B89" w:rsidP="00252B8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«</w:t>
      </w:r>
      <w:r w:rsidRPr="00252B89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252B8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252B89" w:rsidRPr="00252B89" w:rsidRDefault="00252B89" w:rsidP="00252B8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252B89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252B8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муниципальных служащих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6.1.</w:t>
      </w: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6.2.</w:t>
      </w: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2) нарушение срока предоставления муниципальной услуги;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6.3.</w:t>
      </w: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Жалоба подается: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1) при личной явке: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в администрацию МО;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в филиалы, отделы, удаленные рабочие места ГБУ ЛО «МФЦ»;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2) без личной явки: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почтовым отправлением в администрацию МО;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в электронной форме через личный кабинет заявителя на ПГУ ЛО/ЕПГУ.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6.4.</w:t>
      </w: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6.5.</w:t>
      </w: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В письменной жалобе в обязательном порядке указываются: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6.6.</w:t>
      </w: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6.7.</w:t>
      </w: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</w:t>
      </w: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6.8.</w:t>
      </w: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2) отказывает в удовлетворении жалобы.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2B89" w:rsidRPr="00252B89" w:rsidRDefault="00252B89" w:rsidP="00252B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52B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252B89" w:rsidRPr="00252B89" w:rsidRDefault="00252B89" w:rsidP="00252B89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252B89" w:rsidRPr="00252B89" w:rsidRDefault="00252B89" w:rsidP="00252B89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-1" w:firstLine="709"/>
        <w:rPr>
          <w:rStyle w:val="FontStyle47"/>
        </w:rPr>
      </w:pPr>
      <w:r w:rsidRPr="00252B89">
        <w:rPr>
          <w:rStyle w:val="FontStyle47"/>
        </w:rPr>
        <w:t xml:space="preserve"> Контроль </w:t>
      </w:r>
      <w:r w:rsidRPr="00252B89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252B89" w:rsidRPr="00252B89" w:rsidRDefault="00252B89" w:rsidP="00252B89">
      <w:pPr>
        <w:pStyle w:val="Style8"/>
        <w:widowControl/>
        <w:tabs>
          <w:tab w:val="left" w:pos="851"/>
        </w:tabs>
        <w:rPr>
          <w:rStyle w:val="FontStyle47"/>
        </w:rPr>
      </w:pPr>
    </w:p>
    <w:p w:rsidR="00252B89" w:rsidRPr="00252B89" w:rsidRDefault="00252B89" w:rsidP="00252B89">
      <w:pPr>
        <w:pStyle w:val="Style8"/>
        <w:widowControl/>
        <w:tabs>
          <w:tab w:val="left" w:pos="851"/>
        </w:tabs>
        <w:rPr>
          <w:rStyle w:val="FontStyle47"/>
        </w:rPr>
      </w:pPr>
      <w:r w:rsidRPr="00252B89">
        <w:rPr>
          <w:rStyle w:val="FontStyle47"/>
        </w:rPr>
        <w:t>Глава администрации</w:t>
      </w:r>
    </w:p>
    <w:p w:rsidR="00252B89" w:rsidRPr="00252B89" w:rsidRDefault="00252B89" w:rsidP="00252B89">
      <w:pPr>
        <w:pStyle w:val="Style8"/>
        <w:widowControl/>
        <w:tabs>
          <w:tab w:val="left" w:pos="851"/>
        </w:tabs>
        <w:ind w:right="-1"/>
        <w:rPr>
          <w:rStyle w:val="FontStyle47"/>
        </w:rPr>
      </w:pPr>
      <w:r w:rsidRPr="00252B89">
        <w:rPr>
          <w:rStyle w:val="FontStyle47"/>
        </w:rPr>
        <w:t xml:space="preserve">Кобринского сельского поселения                                                  </w:t>
      </w:r>
      <w:r w:rsidRPr="00252B89">
        <w:rPr>
          <w:rStyle w:val="FontStyle47"/>
        </w:rPr>
        <w:tab/>
      </w:r>
      <w:r w:rsidRPr="00252B89">
        <w:rPr>
          <w:rStyle w:val="FontStyle47"/>
        </w:rPr>
        <w:tab/>
        <w:t xml:space="preserve">Е.Д.Ухаров  </w:t>
      </w:r>
    </w:p>
    <w:p w:rsidR="00252B89" w:rsidRPr="00252B89" w:rsidRDefault="00252B89" w:rsidP="00252B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2B89" w:rsidRPr="00252B89" w:rsidRDefault="00252B89" w:rsidP="00252B89">
      <w:pPr>
        <w:pStyle w:val="a3"/>
        <w:adjustRightInd w:val="0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252B89" w:rsidRPr="00252B89" w:rsidRDefault="00252B89" w:rsidP="00252B89">
      <w:pPr>
        <w:rPr>
          <w:sz w:val="24"/>
          <w:szCs w:val="24"/>
        </w:rPr>
      </w:pPr>
    </w:p>
    <w:p w:rsidR="00252B89" w:rsidRPr="00252B89" w:rsidRDefault="00252B89" w:rsidP="00252B89">
      <w:pPr>
        <w:rPr>
          <w:sz w:val="24"/>
          <w:szCs w:val="24"/>
        </w:rPr>
      </w:pPr>
    </w:p>
    <w:p w:rsidR="00252B89" w:rsidRPr="00252B89" w:rsidRDefault="00252B89" w:rsidP="00C25A14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yellow"/>
        </w:rPr>
      </w:pPr>
    </w:p>
    <w:p w:rsidR="00252B89" w:rsidRPr="00252B89" w:rsidRDefault="00252B89" w:rsidP="00C25A14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yellow"/>
        </w:rPr>
      </w:pPr>
    </w:p>
    <w:p w:rsidR="00C25A14" w:rsidRPr="00252B89" w:rsidRDefault="00C25A14" w:rsidP="00C25A1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highlight w:val="yellow"/>
        </w:rPr>
      </w:pPr>
    </w:p>
    <w:p w:rsidR="004C773B" w:rsidRPr="00166CDA" w:rsidRDefault="004C773B" w:rsidP="00166CDA">
      <w:pPr>
        <w:tabs>
          <w:tab w:val="left" w:pos="3769"/>
        </w:tabs>
        <w:rPr>
          <w:sz w:val="24"/>
          <w:szCs w:val="24"/>
        </w:rPr>
      </w:pPr>
    </w:p>
    <w:sectPr w:rsidR="004C773B" w:rsidRPr="00166CDA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5A14"/>
    <w:rsid w:val="00166CDA"/>
    <w:rsid w:val="001A622D"/>
    <w:rsid w:val="00252B89"/>
    <w:rsid w:val="004C773B"/>
    <w:rsid w:val="006A4BFA"/>
    <w:rsid w:val="00942434"/>
    <w:rsid w:val="00B7564C"/>
    <w:rsid w:val="00C25A14"/>
    <w:rsid w:val="00C6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A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52B89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252B8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252B8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52B8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252B89"/>
    <w:pPr>
      <w:widowControl w:val="0"/>
      <w:suppressAutoHyphens w:val="0"/>
      <w:autoSpaceDE w:val="0"/>
      <w:autoSpaceDN w:val="0"/>
      <w:adjustRightInd w:val="0"/>
      <w:spacing w:line="277" w:lineRule="exact"/>
      <w:ind w:firstLine="552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1193</Words>
  <Characters>6804</Characters>
  <Application>Microsoft Office Word</Application>
  <DocSecurity>0</DocSecurity>
  <Lines>56</Lines>
  <Paragraphs>15</Paragraphs>
  <ScaleCrop>false</ScaleCrop>
  <Company>Администрация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4</cp:revision>
  <dcterms:created xsi:type="dcterms:W3CDTF">2017-12-06T13:20:00Z</dcterms:created>
  <dcterms:modified xsi:type="dcterms:W3CDTF">2018-02-26T07:49:00Z</dcterms:modified>
</cp:coreProperties>
</file>