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96" w:rsidRDefault="00C33F96" w:rsidP="00C33F9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-497840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F96" w:rsidRDefault="00C33F96" w:rsidP="00C33F96">
      <w:pPr>
        <w:jc w:val="center"/>
      </w:pPr>
    </w:p>
    <w:p w:rsidR="00C33F96" w:rsidRDefault="00C33F96" w:rsidP="00C33F96"/>
    <w:p w:rsidR="008A30C2" w:rsidRDefault="008A30C2" w:rsidP="00C33F96">
      <w:pPr>
        <w:jc w:val="center"/>
        <w:rPr>
          <w:b/>
          <w:sz w:val="28"/>
          <w:szCs w:val="28"/>
        </w:rPr>
      </w:pPr>
    </w:p>
    <w:p w:rsidR="008A30C2" w:rsidRDefault="008A30C2" w:rsidP="00C33F96">
      <w:pPr>
        <w:jc w:val="center"/>
        <w:rPr>
          <w:b/>
          <w:sz w:val="28"/>
          <w:szCs w:val="28"/>
        </w:rPr>
      </w:pP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КОБРИНСКОГО СЕЛЬСКОГО ПОСЕЛЕНИЯ</w:t>
      </w: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33F96" w:rsidRDefault="00C33F96" w:rsidP="00C33F96">
      <w:pPr>
        <w:rPr>
          <w:sz w:val="32"/>
          <w:szCs w:val="32"/>
        </w:rPr>
      </w:pP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F96" w:rsidRDefault="0037100B" w:rsidP="00C33F96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От 1</w:t>
      </w:r>
      <w:r w:rsidR="0012075A">
        <w:rPr>
          <w:rFonts w:ascii="Times New Roman" w:hAnsi="Times New Roman"/>
          <w:i w:val="0"/>
        </w:rPr>
        <w:t>7</w:t>
      </w:r>
      <w:r>
        <w:rPr>
          <w:rFonts w:ascii="Times New Roman" w:hAnsi="Times New Roman"/>
          <w:i w:val="0"/>
        </w:rPr>
        <w:t xml:space="preserve"> марта 2022</w:t>
      </w:r>
      <w:r w:rsidR="00435DB2" w:rsidRPr="00D662BE">
        <w:rPr>
          <w:rFonts w:ascii="Times New Roman" w:hAnsi="Times New Roman"/>
          <w:i w:val="0"/>
        </w:rPr>
        <w:t xml:space="preserve"> </w:t>
      </w:r>
      <w:r w:rsidR="00C33F96" w:rsidRPr="00D662BE">
        <w:rPr>
          <w:rFonts w:ascii="Times New Roman" w:hAnsi="Times New Roman"/>
          <w:i w:val="0"/>
        </w:rPr>
        <w:t>года</w:t>
      </w:r>
      <w:r w:rsidR="00C33F96">
        <w:rPr>
          <w:rFonts w:ascii="Times New Roman" w:hAnsi="Times New Roman"/>
          <w:b w:val="0"/>
          <w:i w:val="0"/>
        </w:rPr>
        <w:t xml:space="preserve">                                                                             </w:t>
      </w:r>
      <w:r w:rsidR="0011484B">
        <w:rPr>
          <w:rFonts w:ascii="Times New Roman" w:hAnsi="Times New Roman"/>
          <w:b w:val="0"/>
          <w:i w:val="0"/>
        </w:rPr>
        <w:t xml:space="preserve"> </w:t>
      </w:r>
      <w:r w:rsidR="00435DB2">
        <w:rPr>
          <w:rFonts w:ascii="Times New Roman" w:hAnsi="Times New Roman"/>
          <w:b w:val="0"/>
          <w:i w:val="0"/>
        </w:rPr>
        <w:t xml:space="preserve">  </w:t>
      </w:r>
      <w:r w:rsidR="00E1125C">
        <w:rPr>
          <w:rFonts w:ascii="Times New Roman" w:hAnsi="Times New Roman"/>
          <w:b w:val="0"/>
          <w:i w:val="0"/>
        </w:rPr>
        <w:t xml:space="preserve">   </w:t>
      </w:r>
      <w:r w:rsidR="00AB367A">
        <w:rPr>
          <w:rFonts w:ascii="Times New Roman" w:hAnsi="Times New Roman"/>
          <w:i w:val="0"/>
        </w:rPr>
        <w:t>№</w:t>
      </w:r>
      <w:r>
        <w:rPr>
          <w:rFonts w:ascii="Times New Roman" w:hAnsi="Times New Roman"/>
          <w:i w:val="0"/>
        </w:rPr>
        <w:t>4</w:t>
      </w:r>
      <w:r w:rsidR="0012075A">
        <w:rPr>
          <w:rFonts w:ascii="Times New Roman" w:hAnsi="Times New Roman"/>
          <w:i w:val="0"/>
        </w:rPr>
        <w:t>7</w:t>
      </w:r>
    </w:p>
    <w:p w:rsidR="00C33F96" w:rsidRDefault="00C33F96" w:rsidP="00C33F96">
      <w:pPr>
        <w:jc w:val="center"/>
        <w:rPr>
          <w:b/>
          <w:sz w:val="28"/>
          <w:szCs w:val="28"/>
        </w:rPr>
      </w:pPr>
    </w:p>
    <w:tbl>
      <w:tblPr>
        <w:tblStyle w:val="ab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5"/>
      </w:tblGrid>
      <w:tr w:rsidR="0037100B" w:rsidTr="0012075A">
        <w:tc>
          <w:tcPr>
            <w:tcW w:w="5245" w:type="dxa"/>
          </w:tcPr>
          <w:p w:rsidR="0037100B" w:rsidRPr="0012075A" w:rsidRDefault="0037100B" w:rsidP="0012075A">
            <w:pPr>
              <w:shd w:val="clear" w:color="auto" w:fill="FFFFFF"/>
              <w:ind w:left="-105"/>
              <w:jc w:val="both"/>
              <w:rPr>
                <w:b/>
                <w:bCs/>
                <w:sz w:val="32"/>
                <w:szCs w:val="32"/>
              </w:rPr>
            </w:pPr>
            <w:r w:rsidRPr="0012075A">
              <w:rPr>
                <w:sz w:val="28"/>
                <w:szCs w:val="28"/>
              </w:rPr>
              <w:t xml:space="preserve">Об утверждении </w:t>
            </w:r>
            <w:r w:rsidR="0012075A" w:rsidRPr="0012075A">
              <w:rPr>
                <w:sz w:val="28"/>
                <w:szCs w:val="28"/>
              </w:rPr>
              <w:t>Положения о ведении реестра</w:t>
            </w:r>
            <w:r w:rsidR="0012075A" w:rsidRPr="0012075A">
              <w:rPr>
                <w:bCs/>
                <w:sz w:val="28"/>
                <w:szCs w:val="28"/>
                <w:lang w:eastAsia="ru-RU"/>
              </w:rPr>
              <w:t xml:space="preserve"> элементов планировочной структуры и элементов улично-дорожной сети  населенных пунктов</w:t>
            </w:r>
            <w:r w:rsidR="001207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12075A" w:rsidRPr="0012075A">
              <w:rPr>
                <w:bCs/>
                <w:sz w:val="28"/>
                <w:szCs w:val="28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45" w:type="dxa"/>
          </w:tcPr>
          <w:p w:rsidR="0037100B" w:rsidRDefault="0037100B" w:rsidP="00C33F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3F96" w:rsidRDefault="00C33F96" w:rsidP="00C33F96">
      <w:pPr>
        <w:ind w:right="-122"/>
        <w:rPr>
          <w:sz w:val="28"/>
          <w:szCs w:val="28"/>
        </w:rPr>
      </w:pPr>
    </w:p>
    <w:p w:rsidR="006F37E2" w:rsidRPr="000248DA" w:rsidRDefault="00C33F96" w:rsidP="0012075A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0BDD">
        <w:rPr>
          <w:sz w:val="28"/>
          <w:szCs w:val="28"/>
        </w:rPr>
        <w:t xml:space="preserve">  </w:t>
      </w:r>
      <w:r w:rsidR="00684658">
        <w:rPr>
          <w:sz w:val="28"/>
          <w:szCs w:val="28"/>
        </w:rPr>
        <w:t xml:space="preserve">      </w:t>
      </w:r>
      <w:r w:rsidR="0012075A" w:rsidRPr="000248DA">
        <w:rPr>
          <w:sz w:val="28"/>
          <w:szCs w:val="28"/>
        </w:rPr>
        <w:t xml:space="preserve">С целью исключения разночтений в указании наименований элементов улично-дорожной сети и элементов планировочной структуры населенных пунктов </w:t>
      </w:r>
      <w:r w:rsidR="0012075A" w:rsidRPr="000248DA">
        <w:rPr>
          <w:sz w:val="28"/>
          <w:szCs w:val="28"/>
          <w:lang w:eastAsia="ru-RU"/>
        </w:rPr>
        <w:t xml:space="preserve">муниципального образования Кобринского сельского поселения Гатчинского муниципального района Ленинградской области, </w:t>
      </w:r>
      <w:r w:rsidR="0012075A" w:rsidRPr="000248DA">
        <w:rPr>
          <w:sz w:val="28"/>
          <w:szCs w:val="28"/>
        </w:rPr>
        <w:t xml:space="preserve">а также создания правовых условий для ведения адресного  реестра </w:t>
      </w:r>
      <w:r w:rsidR="0012075A" w:rsidRPr="000248DA">
        <w:rPr>
          <w:sz w:val="28"/>
          <w:szCs w:val="28"/>
          <w:lang w:eastAsia="ru-RU"/>
        </w:rPr>
        <w:t xml:space="preserve">муниципального образования Кобринского сельского поселения Гатчинского муниципального района Ленинградской области, </w:t>
      </w:r>
      <w:r w:rsidR="0012075A" w:rsidRPr="000248DA">
        <w:rPr>
          <w:sz w:val="28"/>
          <w:szCs w:val="28"/>
        </w:rPr>
        <w:t xml:space="preserve"> руководствуясь п. 21 ч. 1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12075A" w:rsidRPr="000248DA">
        <w:rPr>
          <w:bCs/>
          <w:sz w:val="28"/>
          <w:szCs w:val="28"/>
        </w:rPr>
        <w:t xml:space="preserve">Федеральным </w:t>
      </w:r>
      <w:hyperlink r:id="rId7" w:history="1">
        <w:r w:rsidR="0012075A" w:rsidRPr="000248DA">
          <w:rPr>
            <w:bCs/>
            <w:sz w:val="28"/>
            <w:szCs w:val="28"/>
          </w:rPr>
          <w:t>законом</w:t>
        </w:r>
      </w:hyperlink>
      <w:r w:rsidR="0012075A" w:rsidRPr="000248DA">
        <w:rPr>
          <w:bCs/>
          <w:sz w:val="28"/>
          <w:szCs w:val="28"/>
        </w:rPr>
        <w:t xml:space="preserve">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12075A" w:rsidRPr="000248DA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19.11.2014 N 1221 «Об утверждении Правил присвоения, изменения и аннулирования адресов», </w:t>
      </w:r>
      <w:r w:rsidR="0012075A" w:rsidRPr="000248DA">
        <w:rPr>
          <w:bCs/>
          <w:kern w:val="36"/>
          <w:sz w:val="28"/>
          <w:szCs w:val="28"/>
        </w:rPr>
        <w:t xml:space="preserve">Приказом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 Правил сокращенного наименования </w:t>
      </w:r>
      <w:proofErr w:type="spellStart"/>
      <w:r w:rsidR="0012075A" w:rsidRPr="000248DA">
        <w:rPr>
          <w:bCs/>
          <w:kern w:val="36"/>
          <w:sz w:val="28"/>
          <w:szCs w:val="28"/>
        </w:rPr>
        <w:t>адресообразующих</w:t>
      </w:r>
      <w:proofErr w:type="spellEnd"/>
      <w:r w:rsidR="0012075A" w:rsidRPr="000248DA">
        <w:rPr>
          <w:bCs/>
          <w:kern w:val="36"/>
          <w:sz w:val="28"/>
          <w:szCs w:val="28"/>
        </w:rPr>
        <w:t xml:space="preserve"> элементов»,</w:t>
      </w:r>
      <w:r w:rsidR="0037100B" w:rsidRPr="000248DA">
        <w:rPr>
          <w:bCs/>
          <w:kern w:val="36"/>
          <w:sz w:val="28"/>
          <w:szCs w:val="28"/>
        </w:rPr>
        <w:t xml:space="preserve"> </w:t>
      </w:r>
      <w:r w:rsidR="0037100B" w:rsidRPr="000248DA">
        <w:rPr>
          <w:sz w:val="28"/>
          <w:szCs w:val="28"/>
        </w:rPr>
        <w:t>Устав</w:t>
      </w:r>
      <w:r w:rsidR="0012075A" w:rsidRPr="000248DA">
        <w:rPr>
          <w:sz w:val="28"/>
          <w:szCs w:val="28"/>
        </w:rPr>
        <w:t>ом</w:t>
      </w:r>
      <w:r w:rsidR="0037100B" w:rsidRPr="000248DA">
        <w:rPr>
          <w:sz w:val="28"/>
          <w:szCs w:val="28"/>
        </w:rPr>
        <w:t xml:space="preserve"> МО </w:t>
      </w:r>
      <w:r w:rsidR="0037100B" w:rsidRPr="000248DA">
        <w:rPr>
          <w:sz w:val="28"/>
          <w:szCs w:val="28"/>
          <w:lang w:eastAsia="ru-RU"/>
        </w:rPr>
        <w:t>Кобринского сельского поселения</w:t>
      </w:r>
      <w:r w:rsidR="0037100B" w:rsidRPr="000248DA">
        <w:rPr>
          <w:bCs/>
          <w:sz w:val="28"/>
          <w:szCs w:val="28"/>
        </w:rPr>
        <w:t xml:space="preserve"> Гатчинского муниципального района Ленинградской области</w:t>
      </w:r>
      <w:r w:rsidR="0037100B" w:rsidRPr="000248DA">
        <w:rPr>
          <w:sz w:val="28"/>
          <w:szCs w:val="28"/>
        </w:rPr>
        <w:t xml:space="preserve">,  </w:t>
      </w:r>
      <w:r w:rsidR="00684658" w:rsidRPr="000248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100B" w:rsidRPr="000248DA">
        <w:rPr>
          <w:rFonts w:ascii="Times New Roman CYR" w:hAnsi="Times New Roman CYR" w:cs="Times New Roman CYR"/>
          <w:sz w:val="28"/>
          <w:szCs w:val="28"/>
        </w:rPr>
        <w:t>администрация Кобринского сельского поселения</w:t>
      </w:r>
    </w:p>
    <w:p w:rsidR="00684658" w:rsidRPr="00330816" w:rsidRDefault="00684658" w:rsidP="00330816">
      <w:pPr>
        <w:tabs>
          <w:tab w:val="left" w:pos="9500"/>
        </w:tabs>
        <w:ind w:right="-122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F37E2" w:rsidRDefault="00C33F96" w:rsidP="00330816">
      <w:pPr>
        <w:ind w:right="-1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4658" w:rsidRDefault="00684658" w:rsidP="00330816">
      <w:pPr>
        <w:ind w:right="-122"/>
        <w:jc w:val="center"/>
        <w:rPr>
          <w:b/>
          <w:sz w:val="28"/>
          <w:szCs w:val="28"/>
        </w:rPr>
      </w:pPr>
    </w:p>
    <w:p w:rsidR="0037100B" w:rsidRDefault="0012075A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CE1C7C">
        <w:rPr>
          <w:sz w:val="28"/>
          <w:szCs w:val="28"/>
        </w:rPr>
        <w:t>Утвердить положение о ведении реестра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 планировочной структуры и элементов улично-дорожной сети населенных </w:t>
      </w:r>
      <w:r>
        <w:rPr>
          <w:sz w:val="28"/>
          <w:szCs w:val="28"/>
        </w:rPr>
        <w:lastRenderedPageBreak/>
        <w:t>пунктов</w:t>
      </w:r>
      <w:r w:rsidR="0037100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образования</w:t>
      </w:r>
      <w:r w:rsidRPr="00B958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Кобринского сельского</w:t>
      </w:r>
      <w:r w:rsidRPr="00B95878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B95878">
        <w:rPr>
          <w:sz w:val="28"/>
          <w:szCs w:val="28"/>
          <w:lang w:eastAsia="ru-RU"/>
        </w:rPr>
        <w:t xml:space="preserve"> Гатчинского муниципального района Ленинградской </w:t>
      </w:r>
      <w:r w:rsidR="0037100B">
        <w:rPr>
          <w:sz w:val="28"/>
          <w:szCs w:val="28"/>
        </w:rPr>
        <w:t xml:space="preserve">(согласно </w:t>
      </w:r>
      <w:proofErr w:type="gramStart"/>
      <w:r w:rsidR="0037100B">
        <w:rPr>
          <w:sz w:val="28"/>
          <w:szCs w:val="28"/>
        </w:rPr>
        <w:t xml:space="preserve">приложению  </w:t>
      </w:r>
      <w:r>
        <w:rPr>
          <w:sz w:val="28"/>
          <w:szCs w:val="28"/>
        </w:rPr>
        <w:t>1</w:t>
      </w:r>
      <w:proofErr w:type="gramEnd"/>
      <w:r w:rsidR="0037100B" w:rsidRPr="003F38F8">
        <w:rPr>
          <w:sz w:val="28"/>
          <w:szCs w:val="28"/>
        </w:rPr>
        <w:t>).</w:t>
      </w:r>
    </w:p>
    <w:p w:rsid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bookmarkStart w:id="0" w:name="_GoBack"/>
      <w:r w:rsidRPr="0037100B">
        <w:rPr>
          <w:bCs/>
          <w:sz w:val="28"/>
          <w:szCs w:val="28"/>
        </w:rPr>
        <w:t xml:space="preserve">Опубликовать настоящее постановление </w:t>
      </w:r>
      <w:r w:rsidRPr="0037100B">
        <w:rPr>
          <w:sz w:val="28"/>
          <w:szCs w:val="28"/>
        </w:rPr>
        <w:t xml:space="preserve">в информационном бюллетене «Кобринский вестник» и разместить </w:t>
      </w:r>
      <w:r w:rsidRPr="0037100B">
        <w:rPr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</w:t>
      </w:r>
      <w:proofErr w:type="gramStart"/>
      <w:r w:rsidRPr="0037100B">
        <w:rPr>
          <w:color w:val="000000"/>
          <w:sz w:val="28"/>
          <w:szCs w:val="28"/>
          <w:shd w:val="clear" w:color="auto" w:fill="FFFFFF"/>
        </w:rPr>
        <w:t xml:space="preserve">в </w:t>
      </w:r>
      <w:r w:rsidRPr="0037100B">
        <w:rPr>
          <w:color w:val="000000"/>
          <w:sz w:val="28"/>
          <w:szCs w:val="28"/>
        </w:rPr>
        <w:t xml:space="preserve"> информационно</w:t>
      </w:r>
      <w:proofErr w:type="gramEnd"/>
      <w:r w:rsidRPr="0037100B">
        <w:rPr>
          <w:color w:val="000000"/>
          <w:sz w:val="28"/>
          <w:szCs w:val="28"/>
        </w:rPr>
        <w:t>-телекоммуникационной сети «Интернет»</w:t>
      </w:r>
      <w:r w:rsidRPr="0037100B">
        <w:rPr>
          <w:sz w:val="28"/>
          <w:szCs w:val="28"/>
        </w:rPr>
        <w:t>.</w:t>
      </w:r>
    </w:p>
    <w:p w:rsid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7100B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7100B" w:rsidRP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7100B">
        <w:rPr>
          <w:sz w:val="28"/>
          <w:szCs w:val="28"/>
        </w:rPr>
        <w:t>Контроль за исполнением настоящего постановления оставляю за собой.</w:t>
      </w:r>
    </w:p>
    <w:bookmarkEnd w:id="0"/>
    <w:p w:rsidR="0037100B" w:rsidRPr="003F38F8" w:rsidRDefault="0037100B" w:rsidP="0037100B">
      <w:pPr>
        <w:ind w:firstLine="900"/>
        <w:jc w:val="both"/>
        <w:rPr>
          <w:sz w:val="28"/>
          <w:szCs w:val="28"/>
        </w:rPr>
      </w:pPr>
    </w:p>
    <w:p w:rsidR="00684658" w:rsidRDefault="00684658" w:rsidP="00182BE8">
      <w:pPr>
        <w:rPr>
          <w:sz w:val="28"/>
          <w:szCs w:val="28"/>
        </w:rPr>
      </w:pPr>
    </w:p>
    <w:p w:rsidR="006718F9" w:rsidRDefault="00116AA9" w:rsidP="006718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</w:t>
      </w:r>
      <w:r w:rsidR="00E1125C">
        <w:rPr>
          <w:sz w:val="28"/>
          <w:szCs w:val="28"/>
        </w:rPr>
        <w:t xml:space="preserve">ава </w:t>
      </w:r>
      <w:r w:rsidR="006718F9">
        <w:rPr>
          <w:sz w:val="28"/>
          <w:szCs w:val="28"/>
        </w:rPr>
        <w:t xml:space="preserve"> </w:t>
      </w:r>
      <w:r w:rsidR="00C33F96">
        <w:rPr>
          <w:sz w:val="28"/>
          <w:szCs w:val="28"/>
        </w:rPr>
        <w:t>администрации</w:t>
      </w:r>
      <w:proofErr w:type="gramEnd"/>
    </w:p>
    <w:p w:rsidR="00C33F96" w:rsidRDefault="00684658" w:rsidP="0067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Кобринского сельского </w:t>
      </w:r>
      <w:r w:rsidR="00C33F96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</w:t>
      </w:r>
      <w:r w:rsidR="003710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В.В.Федорченко</w:t>
      </w:r>
    </w:p>
    <w:p w:rsidR="00C33F96" w:rsidRDefault="00C33F96" w:rsidP="00C33F96">
      <w:pPr>
        <w:rPr>
          <w:sz w:val="28"/>
          <w:szCs w:val="28"/>
        </w:rPr>
      </w:pPr>
    </w:p>
    <w:p w:rsidR="008764DE" w:rsidRDefault="008764DE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>
      <w:r>
        <w:t>Гришечкина-Макова Н.Ю.</w:t>
      </w:r>
    </w:p>
    <w:p w:rsidR="000248DA" w:rsidRDefault="000248DA"/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0248DA" w:rsidRPr="002939FD" w:rsidTr="005051DF">
        <w:tc>
          <w:tcPr>
            <w:tcW w:w="15559" w:type="dxa"/>
            <w:shd w:val="clear" w:color="auto" w:fill="auto"/>
          </w:tcPr>
          <w:p w:rsidR="000248DA" w:rsidRPr="00F7540F" w:rsidRDefault="000248DA" w:rsidP="005051DF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0248DA" w:rsidTr="005051DF">
              <w:tc>
                <w:tcPr>
                  <w:tcW w:w="4857" w:type="dxa"/>
                </w:tcPr>
                <w:p w:rsidR="000248DA" w:rsidRDefault="000248DA" w:rsidP="005051DF"/>
              </w:tc>
              <w:tc>
                <w:tcPr>
                  <w:tcW w:w="4677" w:type="dxa"/>
                </w:tcPr>
                <w:p w:rsidR="000248DA" w:rsidRDefault="000248DA" w:rsidP="005051DF">
                  <w:pPr>
                    <w:jc w:val="both"/>
                  </w:pPr>
                  <w:r w:rsidRPr="00F7540F">
                    <w:t>Приложение №</w:t>
                  </w:r>
                  <w:r>
                    <w:t>1</w:t>
                  </w:r>
                </w:p>
                <w:p w:rsidR="000248DA" w:rsidRDefault="000248DA" w:rsidP="005051DF">
                  <w:pPr>
                    <w:jc w:val="both"/>
                  </w:pPr>
                  <w:proofErr w:type="gramStart"/>
                  <w:r>
                    <w:t>к  п</w:t>
                  </w:r>
                  <w:r w:rsidRPr="00F7540F">
                    <w:t>остановлени</w:t>
                  </w:r>
                  <w:r>
                    <w:t>ю</w:t>
                  </w:r>
                  <w:proofErr w:type="gramEnd"/>
                  <w:r>
                    <w:t xml:space="preserve">  </w:t>
                  </w:r>
                  <w:r w:rsidRPr="00F7540F">
                    <w:t xml:space="preserve"> администрации </w:t>
                  </w:r>
                </w:p>
                <w:p w:rsidR="000248DA" w:rsidRDefault="000248DA" w:rsidP="005051DF">
                  <w:pPr>
                    <w:jc w:val="both"/>
                  </w:pPr>
                  <w:r w:rsidRPr="00F7540F">
                    <w:t>МО</w:t>
                  </w:r>
                  <w:r>
                    <w:t xml:space="preserve"> Кобринского сельского поселения</w:t>
                  </w:r>
                </w:p>
                <w:p w:rsidR="000248DA" w:rsidRDefault="000248DA" w:rsidP="005051DF">
                  <w:pPr>
                    <w:jc w:val="both"/>
                  </w:pPr>
                  <w:r w:rsidRPr="00F7540F">
                    <w:t>Гатчинского</w:t>
                  </w:r>
                  <w:r>
                    <w:t xml:space="preserve">    </w:t>
                  </w:r>
                  <w:r w:rsidRPr="00F7540F">
                    <w:t xml:space="preserve">муниципального </w:t>
                  </w:r>
                </w:p>
                <w:p w:rsidR="000248DA" w:rsidRPr="00F7540F" w:rsidRDefault="000248DA" w:rsidP="005051DF">
                  <w:pPr>
                    <w:jc w:val="both"/>
                  </w:pPr>
                  <w:proofErr w:type="gramStart"/>
                  <w:r w:rsidRPr="00F7540F">
                    <w:t xml:space="preserve">района </w:t>
                  </w:r>
                  <w:r>
                    <w:t xml:space="preserve"> </w:t>
                  </w:r>
                  <w:r w:rsidRPr="00F7540F">
                    <w:t>Ленинградской</w:t>
                  </w:r>
                  <w:proofErr w:type="gramEnd"/>
                  <w:r>
                    <w:t xml:space="preserve"> </w:t>
                  </w:r>
                  <w:r w:rsidRPr="00F7540F">
                    <w:t xml:space="preserve"> области»</w:t>
                  </w:r>
                </w:p>
                <w:p w:rsidR="000248DA" w:rsidRDefault="000248DA" w:rsidP="005051DF">
                  <w:pPr>
                    <w:jc w:val="both"/>
                  </w:pPr>
                  <w:r w:rsidRPr="00F7540F">
                    <w:t xml:space="preserve">от </w:t>
                  </w:r>
                  <w:r>
                    <w:t>17.03.2022</w:t>
                  </w:r>
                  <w:r w:rsidRPr="00F7540F">
                    <w:t xml:space="preserve">   №</w:t>
                  </w:r>
                  <w:r>
                    <w:t>47</w:t>
                  </w:r>
                </w:p>
                <w:p w:rsidR="000248DA" w:rsidRPr="00EF2CE5" w:rsidRDefault="000248DA" w:rsidP="005051DF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0248DA" w:rsidRPr="002939FD" w:rsidRDefault="000248DA" w:rsidP="005051DF"/>
        </w:tc>
      </w:tr>
    </w:tbl>
    <w:p w:rsidR="000248DA" w:rsidRPr="00B671CB" w:rsidRDefault="000248DA" w:rsidP="000248DA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B671CB">
        <w:rPr>
          <w:b/>
          <w:bCs/>
          <w:sz w:val="28"/>
          <w:szCs w:val="28"/>
          <w:lang w:eastAsia="ru-RU"/>
        </w:rPr>
        <w:t>Положение</w:t>
      </w:r>
    </w:p>
    <w:p w:rsidR="000248DA" w:rsidRPr="00B671CB" w:rsidRDefault="000248DA" w:rsidP="000248DA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B671CB">
        <w:rPr>
          <w:b/>
          <w:bCs/>
          <w:sz w:val="28"/>
          <w:szCs w:val="28"/>
          <w:lang w:eastAsia="ru-RU"/>
        </w:rPr>
        <w:t xml:space="preserve">о ведении реестра элементов планировочной структуры и элементов улично-дорожной </w:t>
      </w:r>
      <w:proofErr w:type="gramStart"/>
      <w:r w:rsidRPr="00B671CB">
        <w:rPr>
          <w:b/>
          <w:bCs/>
          <w:sz w:val="28"/>
          <w:szCs w:val="28"/>
          <w:lang w:eastAsia="ru-RU"/>
        </w:rPr>
        <w:t>сети  населенных</w:t>
      </w:r>
      <w:proofErr w:type="gramEnd"/>
      <w:r w:rsidRPr="00B671CB">
        <w:rPr>
          <w:b/>
          <w:bCs/>
          <w:sz w:val="28"/>
          <w:szCs w:val="28"/>
          <w:lang w:eastAsia="ru-RU"/>
        </w:rPr>
        <w:t xml:space="preserve"> пунктов</w:t>
      </w:r>
    </w:p>
    <w:p w:rsidR="000248DA" w:rsidRPr="00B671CB" w:rsidRDefault="000248DA" w:rsidP="000248DA">
      <w:pPr>
        <w:pStyle w:val="Default"/>
        <w:ind w:left="142"/>
        <w:jc w:val="center"/>
        <w:rPr>
          <w:b/>
          <w:bCs/>
          <w:sz w:val="28"/>
          <w:szCs w:val="28"/>
        </w:rPr>
      </w:pPr>
      <w:r w:rsidRPr="00B671CB">
        <w:rPr>
          <w:b/>
          <w:bCs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</w:t>
      </w:r>
    </w:p>
    <w:p w:rsidR="000248DA" w:rsidRPr="003632CB" w:rsidRDefault="000248DA" w:rsidP="000248DA">
      <w:pPr>
        <w:pStyle w:val="Default"/>
        <w:ind w:left="142"/>
        <w:jc w:val="center"/>
        <w:rPr>
          <w:b/>
          <w:bCs/>
          <w:sz w:val="32"/>
          <w:szCs w:val="32"/>
        </w:rPr>
      </w:pPr>
      <w:r w:rsidRPr="00B671CB">
        <w:rPr>
          <w:b/>
          <w:bCs/>
          <w:sz w:val="28"/>
          <w:szCs w:val="28"/>
        </w:rPr>
        <w:t>Ленинградской области</w:t>
      </w:r>
    </w:p>
    <w:p w:rsidR="000248DA" w:rsidRPr="00DE3087" w:rsidRDefault="000248DA" w:rsidP="000248DA">
      <w:pPr>
        <w:shd w:val="clear" w:color="auto" w:fill="FFFFFF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1.  Общие положения.</w:t>
      </w:r>
    </w:p>
    <w:p w:rsidR="000248DA" w:rsidRPr="00DE3087" w:rsidRDefault="000248DA" w:rsidP="000248DA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1.1. Реестр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</w:t>
      </w:r>
      <w:proofErr w:type="gramStart"/>
      <w:r w:rsidRPr="00DE3087">
        <w:rPr>
          <w:bCs/>
          <w:sz w:val="28"/>
          <w:szCs w:val="28"/>
          <w:lang w:eastAsia="ru-RU"/>
        </w:rPr>
        <w:t xml:space="preserve">сети  </w:t>
      </w:r>
      <w:r w:rsidRPr="00DE3087">
        <w:rPr>
          <w:sz w:val="28"/>
          <w:szCs w:val="28"/>
          <w:lang w:eastAsia="ru-RU"/>
        </w:rPr>
        <w:t>населенных</w:t>
      </w:r>
      <w:proofErr w:type="gramEnd"/>
      <w:r w:rsidRPr="00DE3087">
        <w:rPr>
          <w:sz w:val="28"/>
          <w:szCs w:val="28"/>
          <w:lang w:eastAsia="ru-RU"/>
        </w:rPr>
        <w:t xml:space="preserve"> пунктов муниципального образования </w:t>
      </w:r>
      <w:r>
        <w:rPr>
          <w:sz w:val="28"/>
          <w:szCs w:val="28"/>
          <w:lang w:eastAsia="ru-RU"/>
        </w:rPr>
        <w:t>муниципального образования</w:t>
      </w:r>
      <w:r w:rsidRPr="00B958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Кобринского сельского</w:t>
      </w:r>
      <w:r w:rsidRPr="00B95878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B95878">
        <w:rPr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  <w:r w:rsidRPr="00DE3087">
        <w:rPr>
          <w:bCs/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(далее Реестр) ведется </w:t>
      </w:r>
      <w:r w:rsidRPr="00DE3087">
        <w:rPr>
          <w:sz w:val="28"/>
          <w:szCs w:val="28"/>
          <w:shd w:val="clear" w:color="auto" w:fill="FFFFFF"/>
        </w:rPr>
        <w:t xml:space="preserve">с целью учета и упорядочения </w:t>
      </w:r>
      <w:r w:rsidRPr="00DE3087">
        <w:rPr>
          <w:bCs/>
          <w:sz w:val="28"/>
          <w:szCs w:val="28"/>
          <w:lang w:eastAsia="ru-RU"/>
        </w:rPr>
        <w:t>элементов планировочной структуры и элементов улично-дорожной сети</w:t>
      </w:r>
      <w:r w:rsidRPr="00DE3087">
        <w:rPr>
          <w:sz w:val="28"/>
          <w:szCs w:val="28"/>
          <w:shd w:val="clear" w:color="auto" w:fill="FFFFFF"/>
        </w:rPr>
        <w:t xml:space="preserve">, исключения разночтений в написании наименований 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сети.  </w:t>
      </w:r>
    </w:p>
    <w:p w:rsidR="000248DA" w:rsidRPr="00DE3087" w:rsidRDefault="000248DA" w:rsidP="000248DA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DE3087">
        <w:rPr>
          <w:sz w:val="28"/>
          <w:szCs w:val="28"/>
        </w:rPr>
        <w:t xml:space="preserve">1.2. </w:t>
      </w:r>
      <w:r w:rsidRPr="00B671CB">
        <w:rPr>
          <w:sz w:val="28"/>
          <w:szCs w:val="28"/>
        </w:rPr>
        <w:t xml:space="preserve">Реестр предназначен для обеспечения достоверности, автоматизированной обработки информации, содержащей наименования </w:t>
      </w:r>
      <w:r w:rsidRPr="00B671CB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B671CB">
        <w:rPr>
          <w:sz w:val="28"/>
          <w:szCs w:val="28"/>
          <w:lang w:eastAsia="ru-RU"/>
        </w:rPr>
        <w:t>населенных пунктов муниципального образования Кобринского сельского поселения Гатчинского муниципального района Ленинградской области</w:t>
      </w:r>
      <w:r w:rsidRPr="00B671CB">
        <w:rPr>
          <w:bCs/>
          <w:sz w:val="28"/>
          <w:szCs w:val="28"/>
          <w:lang w:eastAsia="ru-RU"/>
        </w:rPr>
        <w:t xml:space="preserve"> (далее </w:t>
      </w:r>
      <w:proofErr w:type="spellStart"/>
      <w:r w:rsidRPr="00B671CB">
        <w:rPr>
          <w:sz w:val="28"/>
          <w:szCs w:val="28"/>
          <w:lang w:eastAsia="ru-RU"/>
        </w:rPr>
        <w:t>Кобринское</w:t>
      </w:r>
      <w:proofErr w:type="spellEnd"/>
      <w:r w:rsidRPr="00B671CB">
        <w:rPr>
          <w:sz w:val="28"/>
          <w:szCs w:val="28"/>
          <w:lang w:eastAsia="ru-RU"/>
        </w:rPr>
        <w:t xml:space="preserve"> сельское поселение</w:t>
      </w:r>
      <w:r w:rsidRPr="00B671CB">
        <w:rPr>
          <w:bCs/>
          <w:sz w:val="28"/>
          <w:szCs w:val="28"/>
          <w:lang w:eastAsia="ru-RU"/>
        </w:rPr>
        <w:t>)</w:t>
      </w:r>
      <w:r w:rsidRPr="00B671CB">
        <w:rPr>
          <w:sz w:val="28"/>
          <w:szCs w:val="28"/>
        </w:rPr>
        <w:t xml:space="preserve">; хранения и поиска прежних наименований </w:t>
      </w:r>
      <w:r w:rsidRPr="00B671CB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B671CB">
        <w:rPr>
          <w:sz w:val="28"/>
          <w:szCs w:val="28"/>
        </w:rPr>
        <w:t xml:space="preserve">населенных пунктов </w:t>
      </w:r>
      <w:r w:rsidRPr="00B671CB">
        <w:rPr>
          <w:sz w:val="28"/>
          <w:szCs w:val="28"/>
          <w:lang w:eastAsia="ru-RU"/>
        </w:rPr>
        <w:t>Кобринского сельского поселения</w:t>
      </w:r>
      <w:r w:rsidRPr="00B671CB">
        <w:rPr>
          <w:sz w:val="28"/>
          <w:szCs w:val="28"/>
        </w:rPr>
        <w:t>;</w:t>
      </w:r>
      <w:r w:rsidRPr="00DE3087">
        <w:rPr>
          <w:sz w:val="28"/>
          <w:szCs w:val="28"/>
        </w:rPr>
        <w:t xml:space="preserve"> обеспечения совместимости баз данных, использующих информацию о наименованиях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; использования при оформлении документов правового характера.</w:t>
      </w:r>
      <w:r w:rsidRPr="00DE3087">
        <w:rPr>
          <w:sz w:val="28"/>
          <w:szCs w:val="28"/>
        </w:rPr>
        <w:br/>
        <w:t xml:space="preserve">1.3.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Объектами учета в Реестре являются </w:t>
      </w:r>
      <w:r w:rsidRPr="00DE3087">
        <w:rPr>
          <w:bCs/>
          <w:sz w:val="28"/>
          <w:szCs w:val="28"/>
        </w:rPr>
        <w:t>элементы планировочной структуры и элементы улично-дорожной сети</w:t>
      </w:r>
      <w:r w:rsidRPr="00DE3087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.</w:t>
      </w:r>
      <w:r w:rsidRPr="00DE3087">
        <w:rPr>
          <w:sz w:val="28"/>
          <w:szCs w:val="28"/>
        </w:rPr>
        <w:br/>
        <w:t>1.4. Реестр используется при решении следующих задач, в том числе в условиях автоматизированной обработки информации:</w:t>
      </w:r>
      <w:r w:rsidRPr="00DE3087">
        <w:rPr>
          <w:sz w:val="28"/>
          <w:szCs w:val="28"/>
        </w:rPr>
        <w:br/>
        <w:t xml:space="preserve">- систематизация наименований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;</w:t>
      </w:r>
      <w:r w:rsidRPr="00DE3087">
        <w:rPr>
          <w:sz w:val="28"/>
          <w:szCs w:val="28"/>
        </w:rPr>
        <w:br/>
        <w:t xml:space="preserve">- обеспечение совместимости баз данных, использующих информацию о наименованиях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;</w:t>
      </w:r>
      <w:r w:rsidRPr="00DE3087">
        <w:rPr>
          <w:sz w:val="28"/>
          <w:szCs w:val="28"/>
        </w:rPr>
        <w:br/>
        <w:t xml:space="preserve">- хранение и поиск прежних наименований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;</w:t>
      </w:r>
      <w:r w:rsidRPr="00DE3087">
        <w:rPr>
          <w:sz w:val="28"/>
          <w:szCs w:val="28"/>
        </w:rPr>
        <w:br/>
      </w:r>
      <w:r w:rsidRPr="00DE3087">
        <w:rPr>
          <w:sz w:val="28"/>
          <w:szCs w:val="28"/>
        </w:rPr>
        <w:lastRenderedPageBreak/>
        <w:t xml:space="preserve">- реализация поисковых процедур в процессе обработки и выдачи информации с использованием  наименований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1.5.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Утверждение Реестра </w:t>
      </w:r>
      <w:r w:rsidRPr="00DE3087">
        <w:rPr>
          <w:bCs/>
          <w:sz w:val="28"/>
          <w:szCs w:val="28"/>
          <w:lang w:eastAsia="ru-RU"/>
        </w:rPr>
        <w:t>элементов планировочной структуры и элементов улично-дорожной сети</w:t>
      </w:r>
      <w:r w:rsidRPr="00DE3087">
        <w:rPr>
          <w:sz w:val="28"/>
          <w:szCs w:val="28"/>
          <w:lang w:eastAsia="ru-RU"/>
        </w:rPr>
        <w:t xml:space="preserve">, внесение в него изменений или его отмена производятся постановлениями администрации </w:t>
      </w:r>
      <w:r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bCs/>
          <w:sz w:val="28"/>
          <w:szCs w:val="28"/>
          <w:lang w:eastAsia="ru-RU"/>
        </w:rPr>
        <w:t>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2. Основные определения.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В настоящем </w:t>
      </w:r>
      <w:r w:rsidRPr="00DE3087">
        <w:rPr>
          <w:bCs/>
          <w:sz w:val="28"/>
          <w:szCs w:val="28"/>
          <w:lang w:eastAsia="ru-RU"/>
        </w:rPr>
        <w:t xml:space="preserve">положении о ведении реестра элементов планировочной структуры и элементов улично-дорожной </w:t>
      </w:r>
      <w:proofErr w:type="gramStart"/>
      <w:r w:rsidRPr="00DE3087">
        <w:rPr>
          <w:bCs/>
          <w:sz w:val="28"/>
          <w:szCs w:val="28"/>
          <w:lang w:eastAsia="ru-RU"/>
        </w:rPr>
        <w:t>сети  населенных</w:t>
      </w:r>
      <w:proofErr w:type="gramEnd"/>
      <w:r w:rsidRPr="00DE3087">
        <w:rPr>
          <w:bCs/>
          <w:sz w:val="28"/>
          <w:szCs w:val="28"/>
          <w:lang w:eastAsia="ru-RU"/>
        </w:rPr>
        <w:t xml:space="preserve"> пунктов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  <w:r w:rsidRPr="00B958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Кобринского сельского</w:t>
      </w:r>
      <w:r w:rsidRPr="00B95878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B95878">
        <w:rPr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  <w:r w:rsidRPr="00DE3087">
        <w:rPr>
          <w:bCs/>
          <w:sz w:val="28"/>
          <w:szCs w:val="28"/>
          <w:lang w:eastAsia="ru-RU"/>
        </w:rPr>
        <w:t xml:space="preserve"> (далее – </w:t>
      </w:r>
      <w:proofErr w:type="gramStart"/>
      <w:r w:rsidRPr="00DE3087">
        <w:rPr>
          <w:sz w:val="28"/>
          <w:szCs w:val="28"/>
          <w:lang w:eastAsia="ru-RU"/>
        </w:rPr>
        <w:t>Положение)  используются</w:t>
      </w:r>
      <w:proofErr w:type="gramEnd"/>
      <w:r w:rsidRPr="00DE3087">
        <w:rPr>
          <w:sz w:val="28"/>
          <w:szCs w:val="28"/>
          <w:lang w:eastAsia="ru-RU"/>
        </w:rPr>
        <w:t xml:space="preserve"> следующие основные понятия и термины:</w:t>
      </w:r>
    </w:p>
    <w:p w:rsidR="000248DA" w:rsidRDefault="000248DA" w:rsidP="000248DA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F5777B">
        <w:rPr>
          <w:b/>
          <w:bCs/>
          <w:sz w:val="28"/>
          <w:szCs w:val="28"/>
          <w:lang w:eastAsia="ru-RU"/>
        </w:rPr>
        <w:t xml:space="preserve">реестра элементов планировочной структуры и элементов улично-дорожной </w:t>
      </w:r>
      <w:proofErr w:type="gramStart"/>
      <w:r w:rsidRPr="00F5777B">
        <w:rPr>
          <w:b/>
          <w:bCs/>
          <w:sz w:val="28"/>
          <w:szCs w:val="28"/>
          <w:lang w:eastAsia="ru-RU"/>
        </w:rPr>
        <w:t>сети  населенных</w:t>
      </w:r>
      <w:proofErr w:type="gramEnd"/>
      <w:r w:rsidRPr="00F5777B">
        <w:rPr>
          <w:b/>
          <w:bCs/>
          <w:sz w:val="28"/>
          <w:szCs w:val="28"/>
          <w:lang w:eastAsia="ru-RU"/>
        </w:rPr>
        <w:t xml:space="preserve"> пунктов</w:t>
      </w:r>
      <w:r>
        <w:rPr>
          <w:bCs/>
          <w:sz w:val="28"/>
          <w:szCs w:val="28"/>
          <w:lang w:eastAsia="ru-RU"/>
        </w:rPr>
        <w:t xml:space="preserve">-систематизированный свод наименований  </w:t>
      </w:r>
      <w:proofErr w:type="spellStart"/>
      <w:r>
        <w:rPr>
          <w:bCs/>
          <w:sz w:val="28"/>
          <w:szCs w:val="28"/>
          <w:lang w:eastAsia="ru-RU"/>
        </w:rPr>
        <w:t>геонимов</w:t>
      </w:r>
      <w:proofErr w:type="spellEnd"/>
      <w:r>
        <w:rPr>
          <w:bCs/>
          <w:sz w:val="28"/>
          <w:szCs w:val="28"/>
          <w:lang w:eastAsia="ru-RU"/>
        </w:rPr>
        <w:t>, утвержденный и ведущийся в установленном порядке;</w:t>
      </w:r>
    </w:p>
    <w:p w:rsidR="000248DA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наименования (топонимы)</w:t>
      </w:r>
      <w:r w:rsidRPr="00DE3087">
        <w:rPr>
          <w:sz w:val="28"/>
          <w:szCs w:val="28"/>
          <w:lang w:eastAsia="ru-RU"/>
        </w:rPr>
        <w:t xml:space="preserve"> — имена собственные (в текстовом или цифровом выражении), присваиваемые территориальным единицам, территориям проживания граждан, муниципальным объектам и служащие для их определения, выделения и распознавания;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статусная часть топонима</w:t>
      </w:r>
      <w:r w:rsidRPr="00DE3087">
        <w:rPr>
          <w:sz w:val="28"/>
          <w:szCs w:val="28"/>
          <w:lang w:eastAsia="ru-RU"/>
        </w:rPr>
        <w:t xml:space="preserve"> — одно из слов в именительном падеже, единственном числе, входящее в состав топонима, обозначающее вид объекта;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spellStart"/>
      <w:r w:rsidRPr="00DE3087">
        <w:rPr>
          <w:b/>
          <w:sz w:val="28"/>
          <w:szCs w:val="28"/>
        </w:rPr>
        <w:t>геоним</w:t>
      </w:r>
      <w:proofErr w:type="spellEnd"/>
      <w:r w:rsidRPr="00DE3087">
        <w:rPr>
          <w:sz w:val="28"/>
          <w:szCs w:val="28"/>
        </w:rPr>
        <w:t xml:space="preserve"> </w:t>
      </w:r>
      <w:r w:rsidRPr="00DE3087">
        <w:rPr>
          <w:sz w:val="28"/>
          <w:szCs w:val="28"/>
          <w:lang w:eastAsia="ru-RU"/>
        </w:rPr>
        <w:t>—</w:t>
      </w:r>
      <w:r w:rsidRPr="00DE3087">
        <w:rPr>
          <w:sz w:val="28"/>
          <w:szCs w:val="28"/>
        </w:rPr>
        <w:t xml:space="preserve"> обобщающее понятие для </w:t>
      </w:r>
      <w:r>
        <w:rPr>
          <w:sz w:val="28"/>
          <w:szCs w:val="28"/>
        </w:rPr>
        <w:t>элементов планировочной структуры</w:t>
      </w:r>
      <w:r w:rsidRPr="00DE3087">
        <w:rPr>
          <w:sz w:val="28"/>
          <w:szCs w:val="28"/>
        </w:rPr>
        <w:t xml:space="preserve"> (территория, микрорайон, </w:t>
      </w:r>
      <w:r>
        <w:rPr>
          <w:sz w:val="28"/>
          <w:szCs w:val="28"/>
        </w:rPr>
        <w:t>квартал, район, набережная, парк</w:t>
      </w:r>
      <w:r w:rsidRPr="00DE3087">
        <w:rPr>
          <w:sz w:val="28"/>
          <w:szCs w:val="28"/>
        </w:rPr>
        <w:t xml:space="preserve"> и т.д.) и элементов улично</w:t>
      </w:r>
      <w:r>
        <w:rPr>
          <w:sz w:val="28"/>
          <w:szCs w:val="28"/>
        </w:rPr>
        <w:t>-</w:t>
      </w:r>
      <w:r w:rsidRPr="00DE3087">
        <w:rPr>
          <w:sz w:val="28"/>
          <w:szCs w:val="28"/>
        </w:rPr>
        <w:t>дорожной сети (</w:t>
      </w:r>
      <w:r>
        <w:rPr>
          <w:sz w:val="28"/>
          <w:szCs w:val="28"/>
        </w:rPr>
        <w:t xml:space="preserve">аллея, </w:t>
      </w:r>
      <w:r w:rsidRPr="00DE3087">
        <w:rPr>
          <w:sz w:val="28"/>
          <w:szCs w:val="28"/>
        </w:rPr>
        <w:t xml:space="preserve">улица, переулок, </w:t>
      </w:r>
      <w:r>
        <w:rPr>
          <w:sz w:val="28"/>
          <w:szCs w:val="28"/>
        </w:rPr>
        <w:t xml:space="preserve">площадь, </w:t>
      </w:r>
      <w:r w:rsidRPr="00DE3087">
        <w:rPr>
          <w:sz w:val="28"/>
          <w:szCs w:val="28"/>
        </w:rPr>
        <w:t xml:space="preserve">проезд и т.д.), тип </w:t>
      </w:r>
      <w:proofErr w:type="spellStart"/>
      <w:r w:rsidRPr="00DE3087">
        <w:rPr>
          <w:sz w:val="28"/>
          <w:szCs w:val="28"/>
        </w:rPr>
        <w:t>геонима</w:t>
      </w:r>
      <w:proofErr w:type="spellEnd"/>
      <w:r w:rsidRPr="00DE3087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DE3087">
        <w:rPr>
          <w:sz w:val="28"/>
          <w:szCs w:val="28"/>
        </w:rPr>
        <w:t xml:space="preserve">тся в акте присвоения наименования </w:t>
      </w:r>
      <w:proofErr w:type="spellStart"/>
      <w:r w:rsidRPr="00DE3087">
        <w:rPr>
          <w:sz w:val="28"/>
          <w:szCs w:val="28"/>
        </w:rPr>
        <w:t>геониму</w:t>
      </w:r>
      <w:proofErr w:type="spellEnd"/>
      <w:r w:rsidRPr="00DE3087">
        <w:rPr>
          <w:sz w:val="28"/>
          <w:szCs w:val="28"/>
        </w:rPr>
        <w:t>.</w:t>
      </w:r>
    </w:p>
    <w:p w:rsidR="000248DA" w:rsidRPr="00D36B77" w:rsidRDefault="000248DA" w:rsidP="000248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087">
        <w:rPr>
          <w:b/>
          <w:bCs/>
          <w:sz w:val="28"/>
          <w:szCs w:val="28"/>
          <w:lang w:eastAsia="ru-RU"/>
        </w:rPr>
        <w:t>элемент планировочной структуры</w:t>
      </w:r>
      <w:r w:rsidRPr="00DE3087">
        <w:rPr>
          <w:sz w:val="28"/>
          <w:szCs w:val="28"/>
          <w:lang w:eastAsia="ru-RU"/>
        </w:rPr>
        <w:t xml:space="preserve"> — </w:t>
      </w:r>
      <w:r>
        <w:rPr>
          <w:sz w:val="28"/>
          <w:szCs w:val="28"/>
        </w:rPr>
        <w:t>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</w:t>
      </w:r>
      <w:r w:rsidRPr="00DE3087">
        <w:rPr>
          <w:sz w:val="28"/>
          <w:szCs w:val="28"/>
          <w:lang w:eastAsia="ru-RU"/>
        </w:rPr>
        <w:t>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</w:rPr>
      </w:pPr>
      <w:r w:rsidRPr="00DE3087">
        <w:rPr>
          <w:b/>
          <w:bCs/>
          <w:sz w:val="28"/>
          <w:szCs w:val="28"/>
          <w:lang w:eastAsia="ru-RU"/>
        </w:rPr>
        <w:t>элементы планировочной структуры: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</w:rPr>
      </w:pPr>
      <w:r w:rsidRPr="00DE3087">
        <w:rPr>
          <w:b/>
          <w:sz w:val="28"/>
          <w:szCs w:val="28"/>
        </w:rPr>
        <w:t>микрорайон</w:t>
      </w:r>
      <w:r w:rsidRPr="00DE3087">
        <w:rPr>
          <w:sz w:val="28"/>
          <w:szCs w:val="28"/>
          <w:lang w:eastAsia="ru-RU"/>
        </w:rPr>
        <w:t>—</w:t>
      </w:r>
      <w:r w:rsidRPr="00DE3087">
        <w:rPr>
          <w:sz w:val="28"/>
          <w:szCs w:val="28"/>
        </w:rPr>
        <w:t xml:space="preserve"> градостроительный структурно-планировочный элемент селитебной</w:t>
      </w:r>
      <w:r>
        <w:rPr>
          <w:sz w:val="28"/>
          <w:szCs w:val="28"/>
        </w:rPr>
        <w:t xml:space="preserve">, производственной или ландшафтно-рекреационной </w:t>
      </w:r>
      <w:proofErr w:type="gramStart"/>
      <w:r w:rsidRPr="00DE3087">
        <w:rPr>
          <w:sz w:val="28"/>
          <w:szCs w:val="28"/>
        </w:rPr>
        <w:t>территории  в</w:t>
      </w:r>
      <w:proofErr w:type="gramEnd"/>
      <w:r w:rsidRPr="00DE3087">
        <w:rPr>
          <w:sz w:val="28"/>
          <w:szCs w:val="28"/>
        </w:rPr>
        <w:t xml:space="preserve"> установленных границах</w:t>
      </w:r>
      <w:r>
        <w:rPr>
          <w:sz w:val="28"/>
          <w:szCs w:val="28"/>
        </w:rPr>
        <w:t>, которыми</w:t>
      </w:r>
      <w:r w:rsidRPr="00DE3087">
        <w:rPr>
          <w:sz w:val="28"/>
          <w:szCs w:val="28"/>
        </w:rPr>
        <w:t>, как правило, являются красные линии, магистральные или жилые улицы, пешеходные пути, естественные рубежи;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</w:rPr>
      </w:pPr>
      <w:r w:rsidRPr="00DE3087">
        <w:rPr>
          <w:b/>
          <w:sz w:val="28"/>
          <w:szCs w:val="28"/>
        </w:rPr>
        <w:t>квартал</w:t>
      </w:r>
      <w:r w:rsidRPr="00DE3087">
        <w:rPr>
          <w:sz w:val="28"/>
          <w:szCs w:val="28"/>
          <w:lang w:eastAsia="ru-RU"/>
        </w:rPr>
        <w:t>—</w:t>
      </w:r>
      <w:r w:rsidRPr="00DE3087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населенного пункта</w:t>
      </w:r>
      <w:r w:rsidRPr="00DE3087">
        <w:rPr>
          <w:sz w:val="28"/>
          <w:szCs w:val="28"/>
        </w:rPr>
        <w:t>, ограниченная пересекающимися улицами;</w:t>
      </w:r>
    </w:p>
    <w:p w:rsidR="000248DA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элемент улично-дорожной сети</w:t>
      </w:r>
      <w:r w:rsidRPr="00DE3087">
        <w:rPr>
          <w:sz w:val="28"/>
          <w:szCs w:val="28"/>
          <w:lang w:eastAsia="ru-RU"/>
        </w:rPr>
        <w:t xml:space="preserve"> — градостроительный линейный объект (дорога), обеспечивающий транспортные и пешеходные связи между жилыми районами, а </w:t>
      </w:r>
      <w:proofErr w:type="gramStart"/>
      <w:r w:rsidRPr="00DE3087">
        <w:rPr>
          <w:sz w:val="28"/>
          <w:szCs w:val="28"/>
          <w:lang w:eastAsia="ru-RU"/>
        </w:rPr>
        <w:t>так же</w:t>
      </w:r>
      <w:proofErr w:type="gramEnd"/>
      <w:r w:rsidRPr="00DE3087">
        <w:rPr>
          <w:sz w:val="28"/>
          <w:szCs w:val="28"/>
          <w:lang w:eastAsia="ru-RU"/>
        </w:rPr>
        <w:t xml:space="preserve"> между жилыми районами и </w:t>
      </w:r>
      <w:proofErr w:type="spellStart"/>
      <w:r w:rsidRPr="00DE3087">
        <w:rPr>
          <w:sz w:val="28"/>
          <w:szCs w:val="28"/>
          <w:lang w:eastAsia="ru-RU"/>
        </w:rPr>
        <w:t>промзонами</w:t>
      </w:r>
      <w:proofErr w:type="spellEnd"/>
      <w:r w:rsidRPr="00DE3087">
        <w:rPr>
          <w:sz w:val="28"/>
          <w:szCs w:val="28"/>
          <w:lang w:eastAsia="ru-RU"/>
        </w:rPr>
        <w:t>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К ним относятся: улица, проспект, переулок, проезд, площадь, бульвар, тупик, съезд, шоссе, аллея и и</w:t>
      </w:r>
      <w:r>
        <w:rPr>
          <w:sz w:val="28"/>
          <w:szCs w:val="28"/>
          <w:lang w:eastAsia="ru-RU"/>
        </w:rPr>
        <w:t>ное;</w:t>
      </w:r>
    </w:p>
    <w:p w:rsidR="000248DA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5777B">
        <w:rPr>
          <w:b/>
          <w:sz w:val="28"/>
          <w:szCs w:val="28"/>
          <w:lang w:eastAsia="ru-RU"/>
        </w:rPr>
        <w:lastRenderedPageBreak/>
        <w:t>селитебная территория</w:t>
      </w:r>
      <w:r>
        <w:rPr>
          <w:sz w:val="28"/>
          <w:szCs w:val="28"/>
          <w:lang w:eastAsia="ru-RU"/>
        </w:rPr>
        <w:t xml:space="preserve">-территория, предназначенная для размещения жилищного фонда, общественных зданий и сооружений, отдельных коммунальных и промышленных объектов (не </w:t>
      </w:r>
      <w:proofErr w:type="gramStart"/>
      <w:r>
        <w:rPr>
          <w:sz w:val="28"/>
          <w:szCs w:val="28"/>
          <w:lang w:eastAsia="ru-RU"/>
        </w:rPr>
        <w:t>требующих  установления</w:t>
      </w:r>
      <w:proofErr w:type="gramEnd"/>
      <w:r>
        <w:rPr>
          <w:sz w:val="28"/>
          <w:szCs w:val="28"/>
          <w:lang w:eastAsia="ru-RU"/>
        </w:rPr>
        <w:t xml:space="preserve"> санитарно-защитных зон) с планированием и устройством путей сообщения и мест общественного пользования;</w:t>
      </w:r>
    </w:p>
    <w:p w:rsidR="000248DA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5777B">
        <w:rPr>
          <w:b/>
          <w:sz w:val="28"/>
          <w:szCs w:val="28"/>
          <w:lang w:eastAsia="ru-RU"/>
        </w:rPr>
        <w:t>производственная зона</w:t>
      </w:r>
      <w:r>
        <w:rPr>
          <w:sz w:val="28"/>
          <w:szCs w:val="28"/>
          <w:lang w:eastAsia="ru-RU"/>
        </w:rPr>
        <w:t>- территория, предназначенная для размещения промышленных и коммунально-складских предприятий и связанных с ними объектов;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5777B">
        <w:rPr>
          <w:b/>
          <w:sz w:val="28"/>
          <w:szCs w:val="28"/>
          <w:lang w:eastAsia="ru-RU"/>
        </w:rPr>
        <w:t>ландшафтно-рекреационная территория</w:t>
      </w:r>
      <w:r>
        <w:rPr>
          <w:sz w:val="28"/>
          <w:szCs w:val="28"/>
          <w:lang w:eastAsia="ru-RU"/>
        </w:rPr>
        <w:t xml:space="preserve">- озелененные, рекреационные территории, парки, скверы, и т.д.; </w:t>
      </w:r>
    </w:p>
    <w:p w:rsidR="000248DA" w:rsidRPr="00DE3087" w:rsidRDefault="000248DA" w:rsidP="000248DA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элементы улично-дорожной сети: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аллея</w:t>
      </w:r>
      <w:r w:rsidRPr="00DE3087">
        <w:rPr>
          <w:sz w:val="28"/>
          <w:szCs w:val="28"/>
          <w:lang w:eastAsia="ru-RU"/>
        </w:rPr>
        <w:t xml:space="preserve"> — дорога, пешеходная или проезжая, обсаженная по обеим сторонам деревьями, кустарниками, или дорожка в парке, саду;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бульвар</w:t>
      </w:r>
      <w:r w:rsidRPr="00DE3087">
        <w:rPr>
          <w:sz w:val="28"/>
          <w:szCs w:val="28"/>
          <w:lang w:eastAsia="ru-RU"/>
        </w:rPr>
        <w:t xml:space="preserve"> — улица, имеющая в своих границах широкую продольную аллею, обычно посередине;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переулок</w:t>
      </w:r>
      <w:r w:rsidRPr="00DE3087">
        <w:rPr>
          <w:sz w:val="28"/>
          <w:szCs w:val="28"/>
          <w:lang w:eastAsia="ru-RU"/>
        </w:rPr>
        <w:t xml:space="preserve"> — небольшая, обычно узкая улица, соединяющая другие параллельные улицы;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площадь</w:t>
      </w:r>
      <w:r w:rsidRPr="00DE3087">
        <w:rPr>
          <w:sz w:val="28"/>
          <w:szCs w:val="28"/>
          <w:lang w:eastAsia="ru-RU"/>
        </w:rPr>
        <w:t xml:space="preserve"> — поименованный градостроительный объект, являющийся планировочным элементом, имеющим замкнутые границы;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577F1">
        <w:rPr>
          <w:b/>
          <w:bCs/>
          <w:sz w:val="28"/>
          <w:szCs w:val="28"/>
          <w:lang w:eastAsia="ru-RU"/>
        </w:rPr>
        <w:t>проезд</w:t>
      </w:r>
      <w:r w:rsidRPr="006577F1">
        <w:rPr>
          <w:sz w:val="28"/>
          <w:szCs w:val="28"/>
          <w:lang w:eastAsia="ru-RU"/>
        </w:rPr>
        <w:t xml:space="preserve"> — небольшая улица или неширокая дорога на незастроенной территории;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проспект</w:t>
      </w:r>
      <w:r w:rsidRPr="00DE3087">
        <w:rPr>
          <w:sz w:val="28"/>
          <w:szCs w:val="28"/>
          <w:lang w:eastAsia="ru-RU"/>
        </w:rPr>
        <w:t xml:space="preserve"> — прямая улица или магистраль с высоким уровнем благоустройства, имеющая важное градостроительное значение, началом или концом проспекта могут быть только перекресток, развязка, крупная площадь или граница населенного пункта;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тупик</w:t>
      </w:r>
      <w:r w:rsidRPr="00DE3087">
        <w:rPr>
          <w:sz w:val="28"/>
          <w:szCs w:val="28"/>
          <w:lang w:eastAsia="ru-RU"/>
        </w:rPr>
        <w:t xml:space="preserve"> — улица или переулок, не имеющие сквозного проезда или прохода;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улица</w:t>
      </w:r>
      <w:r w:rsidRPr="00DE3087">
        <w:rPr>
          <w:sz w:val="28"/>
          <w:szCs w:val="28"/>
          <w:lang w:eastAsia="ru-RU"/>
        </w:rPr>
        <w:t xml:space="preserve"> — поименованный градостроительный объект, обеспечивающий транспортные и пешеходные связи между жилыми районами, между жилыми районами и </w:t>
      </w:r>
      <w:proofErr w:type="spellStart"/>
      <w:r w:rsidRPr="00DE3087">
        <w:rPr>
          <w:sz w:val="28"/>
          <w:szCs w:val="28"/>
          <w:lang w:eastAsia="ru-RU"/>
        </w:rPr>
        <w:t>промзонами</w:t>
      </w:r>
      <w:proofErr w:type="spellEnd"/>
      <w:r w:rsidRPr="00DE3087">
        <w:rPr>
          <w:sz w:val="28"/>
          <w:szCs w:val="28"/>
          <w:lang w:eastAsia="ru-RU"/>
        </w:rPr>
        <w:t>, общественными центрами, микрорайонами (кварталами), обеспечивающий доступ к домам внутриквартальной застройки;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b/>
          <w:bCs/>
          <w:sz w:val="28"/>
          <w:szCs w:val="28"/>
          <w:lang w:eastAsia="ru-RU"/>
        </w:rPr>
        <w:t>шоссе</w:t>
      </w:r>
      <w:r w:rsidRPr="00DE3087">
        <w:rPr>
          <w:sz w:val="28"/>
          <w:szCs w:val="28"/>
          <w:lang w:eastAsia="ru-RU"/>
        </w:rPr>
        <w:t xml:space="preserve"> — улица, не имеющая начала, конца (или и того, и другого) в одном населенном пункте, проходящая транзитом через несколько населенных пунктов или поселений. Как правило, является объектом федерального, регионального или районного значения.</w:t>
      </w:r>
    </w:p>
    <w:p w:rsidR="000248DA" w:rsidRPr="00DE3087" w:rsidRDefault="000248DA" w:rsidP="000248DA">
      <w:pPr>
        <w:shd w:val="clear" w:color="auto" w:fill="FFFFFF"/>
        <w:rPr>
          <w:sz w:val="28"/>
          <w:szCs w:val="28"/>
          <w:lang w:eastAsia="ru-RU"/>
        </w:rPr>
      </w:pPr>
    </w:p>
    <w:p w:rsidR="000248DA" w:rsidRPr="00DE3087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 xml:space="preserve">3. Допускается сокращение типа </w:t>
      </w:r>
      <w:proofErr w:type="spellStart"/>
      <w:r w:rsidRPr="00DE3087">
        <w:rPr>
          <w:sz w:val="28"/>
          <w:szCs w:val="28"/>
        </w:rPr>
        <w:t>геонимов</w:t>
      </w:r>
      <w:proofErr w:type="spellEnd"/>
      <w:r w:rsidRPr="00DE3087">
        <w:rPr>
          <w:sz w:val="28"/>
          <w:szCs w:val="28"/>
        </w:rPr>
        <w:t xml:space="preserve"> в строгом соответствии с правилами сокращения, утвержденными в установленном порядке: улица-ул., проезд – </w:t>
      </w:r>
      <w:proofErr w:type="spellStart"/>
      <w:r w:rsidRPr="00DE3087">
        <w:rPr>
          <w:sz w:val="28"/>
          <w:szCs w:val="28"/>
        </w:rPr>
        <w:t>пр</w:t>
      </w:r>
      <w:proofErr w:type="spellEnd"/>
      <w:r w:rsidRPr="00DE3087">
        <w:rPr>
          <w:sz w:val="28"/>
          <w:szCs w:val="28"/>
        </w:rPr>
        <w:t>-д, переулок - пер., площадь - пл., тупик - туп., бульвар – б-р, аллея- ал., проспект-</w:t>
      </w:r>
      <w:proofErr w:type="spellStart"/>
      <w:r w:rsidRPr="00DE3087">
        <w:rPr>
          <w:sz w:val="28"/>
          <w:szCs w:val="28"/>
        </w:rPr>
        <w:t>пр</w:t>
      </w:r>
      <w:proofErr w:type="spellEnd"/>
      <w:r w:rsidRPr="00DE3087">
        <w:rPr>
          <w:sz w:val="28"/>
          <w:szCs w:val="28"/>
        </w:rPr>
        <w:t>-</w:t>
      </w:r>
      <w:proofErr w:type="spellStart"/>
      <w:r w:rsidRPr="00DE3087">
        <w:rPr>
          <w:sz w:val="28"/>
          <w:szCs w:val="28"/>
        </w:rPr>
        <w:t>кт</w:t>
      </w:r>
      <w:proofErr w:type="spellEnd"/>
      <w:r w:rsidRPr="00DE3087">
        <w:rPr>
          <w:sz w:val="28"/>
          <w:szCs w:val="28"/>
        </w:rPr>
        <w:t>, шоссе-ш., дорога-дор., километр-км, набережная-наб.</w:t>
      </w:r>
      <w:r>
        <w:rPr>
          <w:sz w:val="28"/>
          <w:szCs w:val="28"/>
        </w:rPr>
        <w:t xml:space="preserve"> и т.д.</w:t>
      </w:r>
    </w:p>
    <w:p w:rsidR="000248DA" w:rsidRPr="00DE3087" w:rsidRDefault="000248DA" w:rsidP="000248DA">
      <w:pPr>
        <w:shd w:val="clear" w:color="auto" w:fill="FFFFFF"/>
        <w:rPr>
          <w:sz w:val="28"/>
          <w:szCs w:val="28"/>
          <w:lang w:eastAsia="ru-RU"/>
        </w:rPr>
      </w:pP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4. </w:t>
      </w:r>
      <w:proofErr w:type="gramStart"/>
      <w:r w:rsidRPr="00DE3087">
        <w:rPr>
          <w:sz w:val="28"/>
          <w:szCs w:val="28"/>
          <w:lang w:eastAsia="ru-RU"/>
        </w:rPr>
        <w:t>Написание  наименований</w:t>
      </w:r>
      <w:proofErr w:type="gramEnd"/>
      <w:r w:rsidRPr="00DE3087">
        <w:rPr>
          <w:sz w:val="28"/>
          <w:szCs w:val="28"/>
          <w:lang w:eastAsia="ru-RU"/>
        </w:rPr>
        <w:t xml:space="preserve"> </w:t>
      </w:r>
      <w:r w:rsidRPr="00DE3087">
        <w:rPr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sz w:val="28"/>
          <w:szCs w:val="28"/>
          <w:lang w:eastAsia="ru-RU"/>
        </w:rPr>
        <w:t>населенных пунктов (</w:t>
      </w:r>
      <w:proofErr w:type="spellStart"/>
      <w:r w:rsidRPr="00DE3087">
        <w:rPr>
          <w:sz w:val="28"/>
          <w:szCs w:val="28"/>
          <w:lang w:eastAsia="ru-RU"/>
        </w:rPr>
        <w:t>геонимов</w:t>
      </w:r>
      <w:proofErr w:type="spellEnd"/>
      <w:r w:rsidRPr="00DE308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0248DA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 xml:space="preserve">4.1. Написание </w:t>
      </w:r>
      <w:proofErr w:type="spellStart"/>
      <w:r w:rsidRPr="00DE3087">
        <w:rPr>
          <w:sz w:val="28"/>
          <w:szCs w:val="28"/>
        </w:rPr>
        <w:t>геонимов</w:t>
      </w:r>
      <w:proofErr w:type="spellEnd"/>
      <w:r w:rsidRPr="00DE3087">
        <w:rPr>
          <w:sz w:val="28"/>
          <w:szCs w:val="28"/>
        </w:rPr>
        <w:t xml:space="preserve"> производится в строгом соответствии с их написанием </w:t>
      </w:r>
      <w:proofErr w:type="gramStart"/>
      <w:r w:rsidRPr="00DE30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</w:t>
      </w:r>
      <w:r w:rsidRPr="00DE3087">
        <w:rPr>
          <w:sz w:val="28"/>
          <w:szCs w:val="28"/>
        </w:rPr>
        <w:t>еестре</w:t>
      </w:r>
      <w:proofErr w:type="gramEnd"/>
      <w:r w:rsidRPr="00DE3087">
        <w:rPr>
          <w:sz w:val="28"/>
          <w:szCs w:val="28"/>
        </w:rPr>
        <w:t xml:space="preserve">. </w:t>
      </w:r>
    </w:p>
    <w:p w:rsidR="000248DA" w:rsidRPr="008B78B1" w:rsidRDefault="000248DA" w:rsidP="000248DA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 w:rsidRPr="008B78B1">
        <w:rPr>
          <w:bCs/>
          <w:color w:val="000000"/>
          <w:sz w:val="28"/>
          <w:szCs w:val="28"/>
          <w:lang w:eastAsia="ru-RU"/>
        </w:rPr>
        <w:lastRenderedPageBreak/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248DA" w:rsidRPr="008B78B1" w:rsidRDefault="000248DA" w:rsidP="000248DA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8B78B1">
        <w:rPr>
          <w:bCs/>
          <w:color w:val="000000"/>
          <w:sz w:val="28"/>
          <w:szCs w:val="28"/>
          <w:lang w:eastAsia="ru-RU"/>
        </w:rPr>
        <w:t xml:space="preserve">а) </w:t>
      </w:r>
      <w:r>
        <w:rPr>
          <w:bCs/>
          <w:color w:val="000000"/>
          <w:sz w:val="28"/>
          <w:szCs w:val="28"/>
          <w:lang w:eastAsia="ru-RU"/>
        </w:rPr>
        <w:t>«-»</w:t>
      </w:r>
      <w:r w:rsidRPr="008B78B1">
        <w:rPr>
          <w:bCs/>
          <w:color w:val="000000"/>
          <w:sz w:val="28"/>
          <w:szCs w:val="28"/>
          <w:lang w:eastAsia="ru-RU"/>
        </w:rPr>
        <w:t xml:space="preserve"> - дефис;</w:t>
      </w:r>
    </w:p>
    <w:p w:rsidR="000248DA" w:rsidRPr="008B78B1" w:rsidRDefault="000248DA" w:rsidP="000248DA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8B78B1">
        <w:rPr>
          <w:bCs/>
          <w:color w:val="000000"/>
          <w:sz w:val="28"/>
          <w:szCs w:val="28"/>
          <w:lang w:eastAsia="ru-RU"/>
        </w:rPr>
        <w:t xml:space="preserve">б) </w:t>
      </w:r>
      <w:r>
        <w:rPr>
          <w:bCs/>
          <w:color w:val="000000"/>
          <w:sz w:val="28"/>
          <w:szCs w:val="28"/>
          <w:lang w:eastAsia="ru-RU"/>
        </w:rPr>
        <w:t>«.»</w:t>
      </w:r>
      <w:r w:rsidRPr="008B78B1">
        <w:rPr>
          <w:bCs/>
          <w:color w:val="000000"/>
          <w:sz w:val="28"/>
          <w:szCs w:val="28"/>
          <w:lang w:eastAsia="ru-RU"/>
        </w:rPr>
        <w:t xml:space="preserve"> - точка;</w:t>
      </w:r>
    </w:p>
    <w:p w:rsidR="000248DA" w:rsidRPr="008B78B1" w:rsidRDefault="000248DA" w:rsidP="000248DA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в) «(»</w:t>
      </w:r>
      <w:r w:rsidRPr="008B78B1">
        <w:rPr>
          <w:bCs/>
          <w:color w:val="000000"/>
          <w:sz w:val="28"/>
          <w:szCs w:val="28"/>
          <w:lang w:eastAsia="ru-RU"/>
        </w:rPr>
        <w:t xml:space="preserve"> - открывающая круглая скобка;</w:t>
      </w:r>
    </w:p>
    <w:p w:rsidR="000248DA" w:rsidRPr="008B78B1" w:rsidRDefault="000248DA" w:rsidP="000248DA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8B78B1">
        <w:rPr>
          <w:bCs/>
          <w:color w:val="000000"/>
          <w:sz w:val="28"/>
          <w:szCs w:val="28"/>
          <w:lang w:eastAsia="ru-RU"/>
        </w:rPr>
        <w:t xml:space="preserve">г) </w:t>
      </w:r>
      <w:r>
        <w:rPr>
          <w:bCs/>
          <w:color w:val="000000"/>
          <w:sz w:val="28"/>
          <w:szCs w:val="28"/>
          <w:lang w:eastAsia="ru-RU"/>
        </w:rPr>
        <w:t>«</w:t>
      </w:r>
      <w:r w:rsidRPr="008B78B1">
        <w:rPr>
          <w:bCs/>
          <w:color w:val="000000"/>
          <w:sz w:val="28"/>
          <w:szCs w:val="28"/>
          <w:lang w:eastAsia="ru-RU"/>
        </w:rPr>
        <w:t>)</w:t>
      </w:r>
      <w:r>
        <w:rPr>
          <w:bCs/>
          <w:color w:val="000000"/>
          <w:sz w:val="28"/>
          <w:szCs w:val="28"/>
          <w:lang w:eastAsia="ru-RU"/>
        </w:rPr>
        <w:t>»</w:t>
      </w:r>
      <w:r w:rsidRPr="008B78B1">
        <w:rPr>
          <w:bCs/>
          <w:color w:val="000000"/>
          <w:sz w:val="28"/>
          <w:szCs w:val="28"/>
          <w:lang w:eastAsia="ru-RU"/>
        </w:rPr>
        <w:t xml:space="preserve"> - закрывающая круглая скобка;</w:t>
      </w:r>
    </w:p>
    <w:p w:rsidR="000248DA" w:rsidRPr="00DE3087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8B1"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</w:rPr>
        <w:t>«</w:t>
      </w:r>
      <w:r w:rsidRPr="008B78B1">
        <w:rPr>
          <w:bCs/>
          <w:color w:val="000000"/>
          <w:sz w:val="28"/>
          <w:szCs w:val="28"/>
        </w:rPr>
        <w:t>N</w:t>
      </w:r>
      <w:r>
        <w:rPr>
          <w:bCs/>
          <w:color w:val="000000"/>
          <w:sz w:val="28"/>
          <w:szCs w:val="28"/>
        </w:rPr>
        <w:t>»</w:t>
      </w:r>
      <w:r w:rsidRPr="008B78B1">
        <w:rPr>
          <w:bCs/>
          <w:color w:val="000000"/>
          <w:sz w:val="28"/>
          <w:szCs w:val="28"/>
        </w:rPr>
        <w:t xml:space="preserve"> - знак номера.</w:t>
      </w:r>
    </w:p>
    <w:p w:rsidR="000248DA" w:rsidRPr="00DE3087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 xml:space="preserve">4.2. При ведении   </w:t>
      </w:r>
      <w:r>
        <w:rPr>
          <w:sz w:val="28"/>
          <w:szCs w:val="28"/>
        </w:rPr>
        <w:t>Р</w:t>
      </w:r>
      <w:r w:rsidRPr="00DE3087">
        <w:rPr>
          <w:sz w:val="28"/>
          <w:szCs w:val="28"/>
        </w:rPr>
        <w:t xml:space="preserve">еестра применяются только арабские цифры, использование римских цифр не допускается. </w:t>
      </w:r>
    </w:p>
    <w:p w:rsidR="000248DA" w:rsidRPr="00DE3087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4.3. Наименования или их части, утвержденные в виде цифр, не могут произвольно заменяться применением словесной формы.</w:t>
      </w:r>
    </w:p>
    <w:p w:rsidR="000248DA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 xml:space="preserve">4.4. </w:t>
      </w:r>
      <w:r w:rsidRPr="008B78B1">
        <w:rPr>
          <w:bCs/>
          <w:color w:val="000000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>
        <w:rPr>
          <w:sz w:val="28"/>
          <w:szCs w:val="28"/>
        </w:rPr>
        <w:t xml:space="preserve"> </w:t>
      </w:r>
    </w:p>
    <w:p w:rsidR="000248DA" w:rsidRPr="00064F1F" w:rsidRDefault="000248DA" w:rsidP="000248D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8B78B1">
        <w:rPr>
          <w:bCs/>
          <w:color w:val="000000"/>
          <w:sz w:val="28"/>
          <w:szCs w:val="28"/>
          <w:lang w:eastAsia="ru-RU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248DA" w:rsidRPr="00DE3087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E3087">
        <w:rPr>
          <w:sz w:val="28"/>
          <w:szCs w:val="28"/>
        </w:rPr>
        <w:t xml:space="preserve">5. Если основная часть </w:t>
      </w:r>
      <w:proofErr w:type="spellStart"/>
      <w:r w:rsidRPr="00DE3087">
        <w:rPr>
          <w:sz w:val="28"/>
          <w:szCs w:val="28"/>
        </w:rPr>
        <w:t>геонима</w:t>
      </w:r>
      <w:proofErr w:type="spellEnd"/>
      <w:r w:rsidRPr="00DE3087">
        <w:rPr>
          <w:sz w:val="28"/>
          <w:szCs w:val="28"/>
        </w:rPr>
        <w:t xml:space="preserve"> представляет собой дату (пример - ул. Первого Мая), то входящее в ее состав порядковое числительное не сокращается.</w:t>
      </w:r>
    </w:p>
    <w:p w:rsidR="000248DA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4.6. Употребление буквы «е» вместо буквы «ё» не допускается.</w:t>
      </w:r>
    </w:p>
    <w:p w:rsidR="000248DA" w:rsidRPr="008B78B1" w:rsidRDefault="000248DA" w:rsidP="000248DA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4.7. </w:t>
      </w:r>
      <w:r w:rsidRPr="008B78B1">
        <w:rPr>
          <w:bCs/>
          <w:color w:val="000000"/>
          <w:sz w:val="28"/>
          <w:szCs w:val="28"/>
          <w:lang w:eastAsia="ru-RU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248DA" w:rsidRPr="008B78B1" w:rsidRDefault="000248DA" w:rsidP="000248DA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4.8.</w:t>
      </w:r>
      <w:r w:rsidRPr="008B78B1">
        <w:rPr>
          <w:bCs/>
          <w:color w:val="000000"/>
          <w:sz w:val="28"/>
          <w:szCs w:val="28"/>
          <w:lang w:eastAsia="ru-RU"/>
        </w:rPr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248DA" w:rsidRPr="00064F1F" w:rsidRDefault="000248DA" w:rsidP="000248DA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4.9</w:t>
      </w:r>
      <w:r w:rsidRPr="008B78B1">
        <w:rPr>
          <w:bCs/>
          <w:color w:val="000000"/>
          <w:sz w:val="28"/>
          <w:szCs w:val="28"/>
          <w:lang w:eastAsia="ru-RU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</w:t>
      </w:r>
      <w:r>
        <w:rPr>
          <w:bCs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профессию </w:t>
      </w:r>
      <w:r w:rsidRPr="008B78B1">
        <w:rPr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B78B1">
        <w:rPr>
          <w:bCs/>
          <w:color w:val="000000"/>
          <w:sz w:val="28"/>
          <w:szCs w:val="28"/>
          <w:lang w:eastAsia="ru-RU"/>
        </w:rPr>
        <w:t xml:space="preserve"> фамилию употребляются с полным написанием имени и фамилии или звания и фамилии.</w:t>
      </w:r>
      <w:r w:rsidRPr="00DE3087">
        <w:rPr>
          <w:sz w:val="28"/>
          <w:szCs w:val="28"/>
        </w:rPr>
        <w:t xml:space="preserve"> </w:t>
      </w:r>
    </w:p>
    <w:p w:rsidR="000248DA" w:rsidRPr="00DE3087" w:rsidRDefault="000248DA" w:rsidP="000248D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DE3087">
        <w:rPr>
          <w:sz w:val="28"/>
          <w:szCs w:val="28"/>
        </w:rPr>
        <w:t>. Поясняющее слово –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>«Большой», «Верхний», «Восточный», «Западный», «Левый», «Малый», «Нижний», «Новый», «Правый», «Северный</w:t>
      </w:r>
      <w:proofErr w:type="gramStart"/>
      <w:r w:rsidRPr="00DE308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>«</w:t>
      </w:r>
      <w:proofErr w:type="gramEnd"/>
      <w:r w:rsidRPr="00DE3087">
        <w:rPr>
          <w:sz w:val="28"/>
          <w:szCs w:val="28"/>
        </w:rPr>
        <w:t xml:space="preserve">Средний»,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>«Старый»,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 «Южный»</w:t>
      </w:r>
      <w:r>
        <w:rPr>
          <w:sz w:val="28"/>
          <w:szCs w:val="28"/>
        </w:rPr>
        <w:t xml:space="preserve"> и т.д. </w:t>
      </w:r>
      <w:r w:rsidRPr="00DE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E308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>сокращается</w:t>
      </w:r>
      <w:proofErr w:type="gramEnd"/>
      <w:r w:rsidRPr="00DE3087">
        <w:rPr>
          <w:sz w:val="28"/>
          <w:szCs w:val="28"/>
        </w:rPr>
        <w:t xml:space="preserve">. 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11</w:t>
      </w:r>
      <w:r w:rsidRPr="00DE308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Приставки «Мало-», «Ново-», «Старо-» пишутся слитно, если они являются</w:t>
      </w:r>
      <w:r>
        <w:rPr>
          <w:sz w:val="28"/>
          <w:szCs w:val="28"/>
          <w:lang w:eastAsia="ru-RU"/>
        </w:rPr>
        <w:t xml:space="preserve">  </w:t>
      </w:r>
      <w:r w:rsidRPr="00DE3087">
        <w:rPr>
          <w:sz w:val="28"/>
          <w:szCs w:val="28"/>
          <w:lang w:eastAsia="ru-RU"/>
        </w:rPr>
        <w:t xml:space="preserve"> </w:t>
      </w:r>
      <w:proofErr w:type="gramStart"/>
      <w:r w:rsidRPr="00DE3087">
        <w:rPr>
          <w:sz w:val="28"/>
          <w:szCs w:val="28"/>
          <w:lang w:eastAsia="ru-RU"/>
        </w:rPr>
        <w:t xml:space="preserve">частью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слова</w:t>
      </w:r>
      <w:proofErr w:type="gramEnd"/>
      <w:r w:rsidRPr="00DE308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которого </w:t>
      </w:r>
      <w:r>
        <w:rPr>
          <w:sz w:val="28"/>
          <w:szCs w:val="28"/>
          <w:lang w:eastAsia="ru-RU"/>
        </w:rPr>
        <w:t xml:space="preserve">  </w:t>
      </w:r>
      <w:r w:rsidRPr="00DE3087">
        <w:rPr>
          <w:sz w:val="28"/>
          <w:szCs w:val="28"/>
          <w:lang w:eastAsia="ru-RU"/>
        </w:rPr>
        <w:t xml:space="preserve">произведен 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DE3087">
        <w:rPr>
          <w:sz w:val="28"/>
          <w:szCs w:val="28"/>
          <w:lang w:eastAsia="ru-RU"/>
        </w:rPr>
        <w:t>геоним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DE3087">
        <w:rPr>
          <w:sz w:val="28"/>
          <w:szCs w:val="28"/>
          <w:lang w:eastAsia="ru-RU"/>
        </w:rPr>
        <w:t xml:space="preserve">(пример – </w:t>
      </w:r>
      <w:r>
        <w:rPr>
          <w:sz w:val="28"/>
          <w:szCs w:val="28"/>
          <w:lang w:eastAsia="ru-RU"/>
        </w:rPr>
        <w:t>Малороссийская</w:t>
      </w:r>
      <w:r w:rsidRPr="00DE3087">
        <w:rPr>
          <w:sz w:val="28"/>
          <w:szCs w:val="28"/>
          <w:lang w:eastAsia="ru-RU"/>
        </w:rPr>
        <w:t xml:space="preserve"> ул.), и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через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дефис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в противном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случае.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4.1</w:t>
      </w:r>
      <w:r>
        <w:rPr>
          <w:sz w:val="28"/>
          <w:szCs w:val="28"/>
          <w:lang w:eastAsia="ru-RU"/>
        </w:rPr>
        <w:t>2</w:t>
      </w:r>
      <w:r w:rsidRPr="00DE308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DE3087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случаях</w:t>
      </w:r>
      <w:proofErr w:type="gramEnd"/>
      <w:r w:rsidRPr="00DE308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когда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основная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часть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пишется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после</w:t>
      </w:r>
      <w:r>
        <w:rPr>
          <w:sz w:val="28"/>
          <w:szCs w:val="28"/>
          <w:lang w:eastAsia="ru-RU"/>
        </w:rPr>
        <w:t xml:space="preserve">  </w:t>
      </w:r>
      <w:r w:rsidRPr="00DE3087">
        <w:rPr>
          <w:sz w:val="28"/>
          <w:szCs w:val="28"/>
          <w:lang w:eastAsia="ru-RU"/>
        </w:rPr>
        <w:t xml:space="preserve">статусной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части, основная часть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 не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склоняется.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Исключение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составляет склонение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 xml:space="preserve">названий рек, если основная часть </w:t>
      </w:r>
      <w:hyperlink r:id="rId8" w:tooltip="Женский род" w:history="1">
        <w:r w:rsidRPr="00DE3087">
          <w:rPr>
            <w:sz w:val="28"/>
            <w:szCs w:val="28"/>
            <w:lang w:eastAsia="ru-RU"/>
          </w:rPr>
          <w:t>женского рода</w:t>
        </w:r>
      </w:hyperlink>
      <w:r w:rsidRPr="00DE3087">
        <w:rPr>
          <w:sz w:val="28"/>
          <w:szCs w:val="28"/>
          <w:lang w:eastAsia="ru-RU"/>
        </w:rPr>
        <w:t xml:space="preserve"> ( пример – наб. </w:t>
      </w:r>
      <w:proofErr w:type="spellStart"/>
      <w:r w:rsidRPr="00DE3087">
        <w:rPr>
          <w:sz w:val="28"/>
          <w:szCs w:val="28"/>
          <w:lang w:eastAsia="ru-RU"/>
        </w:rPr>
        <w:t>р.Мойки</w:t>
      </w:r>
      <w:proofErr w:type="spellEnd"/>
      <w:r w:rsidRPr="00DE3087">
        <w:rPr>
          <w:sz w:val="28"/>
          <w:szCs w:val="28"/>
          <w:lang w:eastAsia="ru-RU"/>
        </w:rPr>
        <w:t xml:space="preserve">, на р. </w:t>
      </w:r>
      <w:proofErr w:type="spellStart"/>
      <w:r w:rsidRPr="00DE3087">
        <w:rPr>
          <w:sz w:val="28"/>
          <w:szCs w:val="28"/>
          <w:lang w:eastAsia="ru-RU"/>
        </w:rPr>
        <w:t>Охте</w:t>
      </w:r>
      <w:proofErr w:type="spellEnd"/>
      <w:r w:rsidRPr="00DE3087">
        <w:rPr>
          <w:sz w:val="28"/>
          <w:szCs w:val="28"/>
          <w:lang w:eastAsia="ru-RU"/>
        </w:rPr>
        <w:t xml:space="preserve">). Если в названиях рек основная часть </w:t>
      </w:r>
      <w:r>
        <w:rPr>
          <w:sz w:val="28"/>
          <w:szCs w:val="28"/>
          <w:lang w:eastAsia="ru-RU"/>
        </w:rPr>
        <w:t xml:space="preserve"> </w:t>
      </w:r>
      <w:hyperlink r:id="rId9" w:tooltip="Мужской род" w:history="1">
        <w:r w:rsidRPr="00DE3087">
          <w:rPr>
            <w:sz w:val="28"/>
            <w:szCs w:val="28"/>
            <w:lang w:eastAsia="ru-RU"/>
          </w:rPr>
          <w:t>мужского</w:t>
        </w:r>
        <w:r>
          <w:rPr>
            <w:sz w:val="28"/>
            <w:szCs w:val="28"/>
            <w:lang w:eastAsia="ru-RU"/>
          </w:rPr>
          <w:t xml:space="preserve"> </w:t>
        </w:r>
        <w:r w:rsidRPr="00DE3087">
          <w:rPr>
            <w:sz w:val="28"/>
            <w:szCs w:val="28"/>
            <w:lang w:eastAsia="ru-RU"/>
          </w:rPr>
          <w:t xml:space="preserve"> рода</w:t>
        </w:r>
      </w:hyperlink>
      <w:r w:rsidRPr="00DE3087">
        <w:rPr>
          <w:sz w:val="28"/>
          <w:szCs w:val="28"/>
          <w:lang w:eastAsia="ru-RU"/>
        </w:rPr>
        <w:t xml:space="preserve">, она не склоняется 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(на р. Оредеж).</w:t>
      </w:r>
    </w:p>
    <w:p w:rsidR="000248DA" w:rsidRPr="00DE3087" w:rsidRDefault="000248DA" w:rsidP="000248DA">
      <w:pPr>
        <w:shd w:val="clear" w:color="auto" w:fill="FFFFFF"/>
        <w:rPr>
          <w:sz w:val="28"/>
          <w:szCs w:val="28"/>
          <w:lang w:eastAsia="ru-RU"/>
        </w:rPr>
      </w:pPr>
    </w:p>
    <w:p w:rsidR="000248DA" w:rsidRPr="00DE3087" w:rsidRDefault="000248DA" w:rsidP="000248DA">
      <w:pPr>
        <w:shd w:val="clear" w:color="auto" w:fill="FFFFFF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lastRenderedPageBreak/>
        <w:t xml:space="preserve">5.  </w:t>
      </w:r>
      <w:proofErr w:type="gramStart"/>
      <w:r w:rsidRPr="00DE3087">
        <w:rPr>
          <w:sz w:val="28"/>
          <w:szCs w:val="28"/>
          <w:lang w:eastAsia="ru-RU"/>
        </w:rPr>
        <w:t>Структура  Реестра</w:t>
      </w:r>
      <w:proofErr w:type="gramEnd"/>
      <w:r w:rsidRPr="00DE3087">
        <w:rPr>
          <w:sz w:val="28"/>
          <w:szCs w:val="28"/>
          <w:lang w:eastAsia="ru-RU"/>
        </w:rPr>
        <w:t>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5.1.</w:t>
      </w:r>
      <w:r>
        <w:rPr>
          <w:sz w:val="28"/>
          <w:szCs w:val="28"/>
          <w:lang w:eastAsia="ru-RU"/>
        </w:rPr>
        <w:t xml:space="preserve"> </w:t>
      </w:r>
      <w:r w:rsidRPr="00DE3087">
        <w:rPr>
          <w:sz w:val="28"/>
          <w:szCs w:val="28"/>
          <w:lang w:eastAsia="ru-RU"/>
        </w:rPr>
        <w:t>Ведение реестра осуществляется по населенным пунктам поселения.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5.2. Столбец 1 «№ п/п» содержит порядковый номер наименования.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5.3.  Столбец 2 «Элементы планировочной структуры</w:t>
      </w:r>
      <w:r>
        <w:rPr>
          <w:sz w:val="28"/>
          <w:szCs w:val="28"/>
          <w:lang w:eastAsia="ru-RU"/>
        </w:rPr>
        <w:t>/</w:t>
      </w:r>
      <w:r w:rsidRPr="00827BFA">
        <w:t xml:space="preserve"> </w:t>
      </w:r>
      <w:r w:rsidRPr="00827BFA">
        <w:rPr>
          <w:sz w:val="28"/>
          <w:szCs w:val="28"/>
          <w:lang w:eastAsia="ru-RU"/>
        </w:rPr>
        <w:t>улично-дорожной сети</w:t>
      </w:r>
      <w:r w:rsidRPr="00DE3087">
        <w:rPr>
          <w:sz w:val="28"/>
          <w:szCs w:val="28"/>
          <w:lang w:eastAsia="ru-RU"/>
        </w:rPr>
        <w:t>» - указываются тип</w:t>
      </w:r>
      <w:r>
        <w:rPr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sz w:val="28"/>
          <w:szCs w:val="28"/>
          <w:lang w:eastAsia="ru-RU"/>
        </w:rPr>
        <w:t>геоним</w:t>
      </w:r>
      <w:proofErr w:type="spellEnd"/>
      <w:r>
        <w:rPr>
          <w:sz w:val="28"/>
          <w:szCs w:val="28"/>
          <w:lang w:eastAsia="ru-RU"/>
        </w:rPr>
        <w:t>)</w:t>
      </w:r>
      <w:r w:rsidRPr="00DE3087">
        <w:rPr>
          <w:sz w:val="28"/>
          <w:szCs w:val="28"/>
          <w:lang w:eastAsia="ru-RU"/>
        </w:rPr>
        <w:t xml:space="preserve">  и</w:t>
      </w:r>
      <w:proofErr w:type="gramEnd"/>
      <w:r w:rsidRPr="00DE3087">
        <w:rPr>
          <w:sz w:val="28"/>
          <w:szCs w:val="28"/>
          <w:lang w:eastAsia="ru-RU"/>
        </w:rPr>
        <w:t xml:space="preserve"> наименование (топоним) элемента планировочной структуры</w:t>
      </w:r>
      <w:r>
        <w:rPr>
          <w:sz w:val="28"/>
          <w:szCs w:val="28"/>
          <w:lang w:eastAsia="ru-RU"/>
        </w:rPr>
        <w:t>/</w:t>
      </w:r>
      <w:r w:rsidRPr="00827BFA">
        <w:t xml:space="preserve"> </w:t>
      </w:r>
      <w:r w:rsidRPr="00827BFA">
        <w:rPr>
          <w:sz w:val="28"/>
          <w:szCs w:val="28"/>
          <w:lang w:eastAsia="ru-RU"/>
        </w:rPr>
        <w:t>элемента улично-дорожной сети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5.5.  Столбец </w:t>
      </w:r>
      <w:r>
        <w:rPr>
          <w:sz w:val="28"/>
          <w:szCs w:val="28"/>
          <w:lang w:eastAsia="ru-RU"/>
        </w:rPr>
        <w:t>3</w:t>
      </w:r>
      <w:r w:rsidRPr="00DE3087">
        <w:rPr>
          <w:sz w:val="28"/>
          <w:szCs w:val="28"/>
          <w:lang w:eastAsia="ru-RU"/>
        </w:rPr>
        <w:t xml:space="preserve"> </w:t>
      </w:r>
      <w:r w:rsidRPr="00827BFA">
        <w:rPr>
          <w:sz w:val="28"/>
          <w:szCs w:val="28"/>
          <w:lang w:eastAsia="ru-RU"/>
        </w:rPr>
        <w:t>«</w:t>
      </w:r>
      <w:r w:rsidRPr="00827BFA">
        <w:rPr>
          <w:sz w:val="28"/>
          <w:szCs w:val="28"/>
        </w:rPr>
        <w:t xml:space="preserve">Правовые акты о присвоении наименования (переименования), уточнении наименования </w:t>
      </w:r>
      <w:proofErr w:type="spellStart"/>
      <w:r w:rsidRPr="00827BFA">
        <w:rPr>
          <w:sz w:val="28"/>
          <w:szCs w:val="28"/>
        </w:rPr>
        <w:t>геонима</w:t>
      </w:r>
      <w:proofErr w:type="spellEnd"/>
      <w:r w:rsidRPr="00827BFA">
        <w:rPr>
          <w:sz w:val="28"/>
          <w:szCs w:val="28"/>
        </w:rPr>
        <w:t>/топонима</w:t>
      </w:r>
      <w:r w:rsidRPr="00827BFA">
        <w:rPr>
          <w:sz w:val="28"/>
          <w:szCs w:val="28"/>
          <w:lang w:eastAsia="ru-RU"/>
        </w:rPr>
        <w:t>» -</w:t>
      </w:r>
      <w:r w:rsidRPr="00DE3087">
        <w:rPr>
          <w:sz w:val="28"/>
          <w:szCs w:val="28"/>
          <w:lang w:eastAsia="ru-RU"/>
        </w:rPr>
        <w:t xml:space="preserve"> указываются орган, принявший постановление о присвоении </w:t>
      </w:r>
      <w:r>
        <w:rPr>
          <w:sz w:val="28"/>
          <w:szCs w:val="28"/>
          <w:lang w:eastAsia="ru-RU"/>
        </w:rPr>
        <w:t xml:space="preserve">наименования или о переименовании, уточнении наименования </w:t>
      </w:r>
      <w:proofErr w:type="spellStart"/>
      <w:r w:rsidRPr="00DE3087">
        <w:rPr>
          <w:sz w:val="28"/>
          <w:szCs w:val="28"/>
          <w:lang w:eastAsia="ru-RU"/>
        </w:rPr>
        <w:t>геонима</w:t>
      </w:r>
      <w:proofErr w:type="spellEnd"/>
      <w:r>
        <w:rPr>
          <w:sz w:val="28"/>
          <w:szCs w:val="28"/>
          <w:lang w:eastAsia="ru-RU"/>
        </w:rPr>
        <w:t>/топонима</w:t>
      </w:r>
      <w:r w:rsidRPr="00DE3087">
        <w:rPr>
          <w:sz w:val="28"/>
          <w:szCs w:val="28"/>
          <w:lang w:eastAsia="ru-RU"/>
        </w:rPr>
        <w:t>, дата принятия и номер. При отсутствии точных сведений о правовом акте, на основании которого произведено одно из указанных действий, делается пояснение в графе «Примечание».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5.6.  Столбец </w:t>
      </w:r>
      <w:r>
        <w:rPr>
          <w:sz w:val="28"/>
          <w:szCs w:val="28"/>
          <w:lang w:eastAsia="ru-RU"/>
        </w:rPr>
        <w:t>4</w:t>
      </w:r>
      <w:r w:rsidRPr="00DE3087">
        <w:rPr>
          <w:sz w:val="28"/>
          <w:szCs w:val="28"/>
          <w:lang w:eastAsia="ru-RU"/>
        </w:rPr>
        <w:t xml:space="preserve"> «Примечание» - </w:t>
      </w:r>
      <w:r>
        <w:rPr>
          <w:sz w:val="28"/>
          <w:szCs w:val="28"/>
          <w:lang w:eastAsia="ru-RU"/>
        </w:rPr>
        <w:t>приводится дополнительная информация:</w:t>
      </w:r>
      <w:r w:rsidRPr="00DE30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исторические наименования улиц, </w:t>
      </w:r>
      <w:r w:rsidRPr="00DE3087">
        <w:rPr>
          <w:sz w:val="28"/>
          <w:szCs w:val="28"/>
          <w:lang w:eastAsia="ru-RU"/>
        </w:rPr>
        <w:t>разъяснения, дополнения к сведениям (или их отсутствию), указанным в предыдущих столбцах.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6.  Правила ведения Реестра.</w:t>
      </w:r>
    </w:p>
    <w:p w:rsidR="000248DA" w:rsidRPr="00DE3087" w:rsidRDefault="000248DA" w:rsidP="000248DA">
      <w:pPr>
        <w:shd w:val="clear" w:color="auto" w:fill="FFFFFF"/>
        <w:rPr>
          <w:sz w:val="28"/>
          <w:szCs w:val="28"/>
        </w:rPr>
      </w:pPr>
      <w:r w:rsidRPr="00DE3087">
        <w:rPr>
          <w:sz w:val="28"/>
          <w:szCs w:val="28"/>
        </w:rPr>
        <w:t xml:space="preserve">6.1. Обеспечение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 ведению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 </w:t>
      </w:r>
      <w:r w:rsidRPr="00DE3087">
        <w:rPr>
          <w:bCs/>
          <w:sz w:val="28"/>
          <w:szCs w:val="28"/>
        </w:rPr>
        <w:t>элементов планировочной</w:t>
      </w:r>
      <w:r>
        <w:rPr>
          <w:bCs/>
          <w:sz w:val="28"/>
          <w:szCs w:val="28"/>
        </w:rPr>
        <w:t xml:space="preserve"> </w:t>
      </w:r>
      <w:r w:rsidRPr="00DE3087">
        <w:rPr>
          <w:bCs/>
          <w:sz w:val="28"/>
          <w:szCs w:val="28"/>
        </w:rPr>
        <w:t xml:space="preserve"> структуры</w:t>
      </w:r>
      <w:r>
        <w:rPr>
          <w:bCs/>
          <w:sz w:val="28"/>
          <w:szCs w:val="28"/>
        </w:rPr>
        <w:t xml:space="preserve"> </w:t>
      </w:r>
      <w:r w:rsidRPr="00DE308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DE3087">
        <w:rPr>
          <w:bCs/>
          <w:sz w:val="28"/>
          <w:szCs w:val="28"/>
        </w:rPr>
        <w:t xml:space="preserve"> элементов улично-дорожной</w:t>
      </w:r>
      <w:r>
        <w:rPr>
          <w:bCs/>
          <w:sz w:val="28"/>
          <w:szCs w:val="28"/>
        </w:rPr>
        <w:t xml:space="preserve"> </w:t>
      </w:r>
      <w:r w:rsidRPr="00DE3087">
        <w:rPr>
          <w:bCs/>
          <w:sz w:val="28"/>
          <w:szCs w:val="28"/>
        </w:rPr>
        <w:t xml:space="preserve"> сети </w:t>
      </w:r>
      <w:r>
        <w:rPr>
          <w:bCs/>
          <w:sz w:val="28"/>
          <w:szCs w:val="28"/>
        </w:rPr>
        <w:t xml:space="preserve"> </w:t>
      </w:r>
      <w:r w:rsidRPr="00DE3087">
        <w:rPr>
          <w:bCs/>
          <w:sz w:val="28"/>
          <w:szCs w:val="28"/>
        </w:rPr>
        <w:t xml:space="preserve">населенных пунктов </w:t>
      </w:r>
      <w:r>
        <w:rPr>
          <w:bCs/>
          <w:sz w:val="28"/>
          <w:szCs w:val="28"/>
        </w:rPr>
        <w:t>Кобринского сельского</w:t>
      </w:r>
      <w:r w:rsidRPr="00DE3087">
        <w:rPr>
          <w:bCs/>
          <w:sz w:val="28"/>
          <w:szCs w:val="28"/>
        </w:rPr>
        <w:t xml:space="preserve"> поселения осуществляет </w:t>
      </w:r>
      <w:r>
        <w:rPr>
          <w:bCs/>
          <w:sz w:val="28"/>
          <w:szCs w:val="28"/>
        </w:rPr>
        <w:t>администрация Кобринского сельского</w:t>
      </w:r>
      <w:r w:rsidRPr="00DE3087">
        <w:rPr>
          <w:bCs/>
          <w:sz w:val="28"/>
          <w:szCs w:val="28"/>
        </w:rPr>
        <w:t xml:space="preserve"> поселения</w:t>
      </w:r>
      <w:r w:rsidRPr="00DE3087">
        <w:rPr>
          <w:sz w:val="28"/>
          <w:szCs w:val="28"/>
        </w:rPr>
        <w:t>.</w:t>
      </w:r>
      <w:r w:rsidRPr="00DE3087">
        <w:rPr>
          <w:sz w:val="28"/>
          <w:szCs w:val="28"/>
        </w:rPr>
        <w:br/>
        <w:t>6.2. Ведение Реестра осуществляется в электронном виде.</w:t>
      </w:r>
      <w:r w:rsidRPr="00DE3087">
        <w:rPr>
          <w:sz w:val="28"/>
          <w:szCs w:val="28"/>
        </w:rPr>
        <w:br/>
        <w:t>6.3. Основные изменения, вносимые в Реестр  при его ведении:</w:t>
      </w:r>
      <w:r w:rsidRPr="00DE3087">
        <w:rPr>
          <w:sz w:val="28"/>
          <w:szCs w:val="28"/>
        </w:rPr>
        <w:br/>
        <w:t xml:space="preserve">- включение новых </w:t>
      </w:r>
      <w:r w:rsidRPr="00DE3087">
        <w:rPr>
          <w:bCs/>
          <w:sz w:val="28"/>
          <w:szCs w:val="28"/>
        </w:rPr>
        <w:t>элементов планировочной структуры или элементов улично-дорожной сети</w:t>
      </w:r>
      <w:r w:rsidRPr="00DE3087">
        <w:rPr>
          <w:sz w:val="28"/>
          <w:szCs w:val="28"/>
        </w:rPr>
        <w:t xml:space="preserve">  в связи с присвоением </w:t>
      </w:r>
      <w:r>
        <w:rPr>
          <w:sz w:val="28"/>
          <w:szCs w:val="28"/>
        </w:rPr>
        <w:t xml:space="preserve">им </w:t>
      </w:r>
      <w:r w:rsidRPr="00DE3087">
        <w:rPr>
          <w:sz w:val="28"/>
          <w:szCs w:val="28"/>
        </w:rPr>
        <w:t>наименований;</w:t>
      </w:r>
      <w:r w:rsidRPr="00DE3087">
        <w:rPr>
          <w:sz w:val="28"/>
          <w:szCs w:val="28"/>
        </w:rPr>
        <w:br/>
        <w:t xml:space="preserve">- изменение наименований </w:t>
      </w:r>
      <w:proofErr w:type="spellStart"/>
      <w:r w:rsidRPr="00DE3087">
        <w:rPr>
          <w:sz w:val="28"/>
          <w:szCs w:val="28"/>
        </w:rPr>
        <w:t>геонимов</w:t>
      </w:r>
      <w:proofErr w:type="spellEnd"/>
      <w:r>
        <w:rPr>
          <w:sz w:val="28"/>
          <w:szCs w:val="28"/>
        </w:rPr>
        <w:t>/топонимов</w:t>
      </w:r>
      <w:r w:rsidRPr="00DE3087">
        <w:rPr>
          <w:sz w:val="28"/>
          <w:szCs w:val="28"/>
        </w:rPr>
        <w:t>;</w:t>
      </w:r>
      <w:r w:rsidRPr="00DE3087">
        <w:rPr>
          <w:sz w:val="28"/>
          <w:szCs w:val="28"/>
        </w:rPr>
        <w:br/>
        <w:t xml:space="preserve">- исключение наименований </w:t>
      </w:r>
      <w:r w:rsidRPr="00DE3087">
        <w:rPr>
          <w:bCs/>
          <w:sz w:val="28"/>
          <w:szCs w:val="28"/>
        </w:rPr>
        <w:t>элементов планировочной структуры и элементов улично-дорожной сети</w:t>
      </w:r>
      <w:r w:rsidRPr="00DE3087">
        <w:rPr>
          <w:sz w:val="28"/>
          <w:szCs w:val="28"/>
        </w:rPr>
        <w:t>;</w:t>
      </w:r>
      <w:r w:rsidRPr="00DE3087">
        <w:rPr>
          <w:sz w:val="28"/>
          <w:szCs w:val="28"/>
        </w:rPr>
        <w:br/>
        <w:t>- исправление технических ошибок;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</w:rPr>
        <w:t>- дополнение сведений.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6.4.  Основанием для внесения в реестр элементов планировочной структуры или элементов улично-дорожной сети </w:t>
      </w:r>
      <w:r w:rsidRPr="00DE3087">
        <w:rPr>
          <w:sz w:val="28"/>
          <w:szCs w:val="28"/>
        </w:rPr>
        <w:t>(за исключением исправления технических ошибок и внесения дополнений)</w:t>
      </w:r>
      <w:r w:rsidRPr="00DE3087">
        <w:rPr>
          <w:sz w:val="28"/>
          <w:szCs w:val="28"/>
          <w:lang w:eastAsia="ru-RU"/>
        </w:rPr>
        <w:t xml:space="preserve"> является постановление администрации </w:t>
      </w:r>
      <w:r w:rsidRPr="00B671CB"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  <w:lang w:eastAsia="ru-RU"/>
        </w:rPr>
        <w:t>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</w:rPr>
        <w:t xml:space="preserve">6.5. Внесение технических  правок, дополнений  в Реестр  осуществляется  </w:t>
      </w:r>
      <w:r>
        <w:rPr>
          <w:sz w:val="28"/>
          <w:szCs w:val="28"/>
        </w:rPr>
        <w:t>администрацией Кобринского сельского поселения</w:t>
      </w:r>
      <w:r w:rsidRPr="00DE3087">
        <w:rPr>
          <w:sz w:val="28"/>
          <w:szCs w:val="28"/>
        </w:rPr>
        <w:t xml:space="preserve"> самостоятельно по мере  необходимости.</w:t>
      </w:r>
      <w:r w:rsidRPr="00DE3087">
        <w:rPr>
          <w:sz w:val="28"/>
          <w:szCs w:val="28"/>
        </w:rPr>
        <w:br/>
        <w:t xml:space="preserve">6.6. </w:t>
      </w:r>
      <w:r>
        <w:rPr>
          <w:sz w:val="28"/>
          <w:szCs w:val="28"/>
        </w:rPr>
        <w:t xml:space="preserve"> </w:t>
      </w:r>
      <w:r w:rsidRPr="00DE3087">
        <w:rPr>
          <w:sz w:val="28"/>
          <w:szCs w:val="28"/>
        </w:rPr>
        <w:t xml:space="preserve">Внесение изменений в Реестр  обеспечивается  в срок не более семи календарных дней с момента подписания  постановления </w:t>
      </w:r>
      <w:r w:rsidRPr="00DE3087">
        <w:rPr>
          <w:sz w:val="28"/>
          <w:szCs w:val="28"/>
          <w:lang w:eastAsia="ru-RU"/>
        </w:rPr>
        <w:t xml:space="preserve">администрации </w:t>
      </w:r>
      <w:r w:rsidRPr="00B671CB"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>.</w:t>
      </w:r>
      <w:r w:rsidRPr="00DE3087">
        <w:rPr>
          <w:sz w:val="28"/>
          <w:szCs w:val="28"/>
        </w:rPr>
        <w:br/>
        <w:t xml:space="preserve">6.7. При обнаружении в документах, выданных до введения в действие настоящего Положения, разночтений или несоответствия наименования или типа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геонимов</w:t>
      </w:r>
      <w:proofErr w:type="spellEnd"/>
      <w:r w:rsidRPr="00DE3087">
        <w:rPr>
          <w:sz w:val="28"/>
          <w:szCs w:val="28"/>
        </w:rPr>
        <w:t>, правильным считается наименование и тип, включенный в Реестр.</w:t>
      </w:r>
      <w:r w:rsidRPr="00DE3087">
        <w:rPr>
          <w:sz w:val="28"/>
          <w:szCs w:val="28"/>
        </w:rPr>
        <w:br/>
        <w:t xml:space="preserve">6.8. </w:t>
      </w:r>
      <w:r>
        <w:rPr>
          <w:sz w:val="28"/>
          <w:szCs w:val="28"/>
        </w:rPr>
        <w:t xml:space="preserve">Администрация </w:t>
      </w:r>
      <w:r w:rsidRPr="00B671CB">
        <w:rPr>
          <w:sz w:val="28"/>
          <w:szCs w:val="28"/>
          <w:lang w:eastAsia="ru-RU"/>
        </w:rPr>
        <w:t>Кобринского сельского поселения</w:t>
      </w:r>
      <w:r w:rsidRPr="00DE3087">
        <w:rPr>
          <w:sz w:val="28"/>
          <w:szCs w:val="28"/>
        </w:rPr>
        <w:t xml:space="preserve">, при необходимости,  готовит постановления об установлении тождественности наименований </w:t>
      </w:r>
      <w:r w:rsidRPr="00DE3087">
        <w:rPr>
          <w:sz w:val="28"/>
          <w:szCs w:val="28"/>
          <w:lang w:eastAsia="ru-RU"/>
        </w:rPr>
        <w:lastRenderedPageBreak/>
        <w:t>элементов планировочной структуры или элементов улично-дорожной сети</w:t>
      </w:r>
      <w:r w:rsidRPr="00DE3087">
        <w:rPr>
          <w:sz w:val="28"/>
          <w:szCs w:val="28"/>
        </w:rPr>
        <w:t xml:space="preserve">. При этом ранее выданные и действующие правоустанавливающие документы, документы, удостоверяющие личность, документы регистрационного, поквартирного и технического учета с написанием тождественных наименований </w:t>
      </w:r>
      <w:r w:rsidRPr="00DE3087">
        <w:rPr>
          <w:sz w:val="28"/>
          <w:szCs w:val="28"/>
          <w:lang w:eastAsia="ru-RU"/>
        </w:rPr>
        <w:t>элементов планировочной структуры или элементов улично-дорожной сети</w:t>
      </w:r>
      <w:r w:rsidRPr="00DE3087">
        <w:rPr>
          <w:sz w:val="28"/>
          <w:szCs w:val="28"/>
        </w:rPr>
        <w:t xml:space="preserve"> считаются действительными и правомочными до момента их полной замены.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>6.9.  В Реестр   не заносятся адреса, восстановленные по первичным документам, имеющие явные логические и грамматические ошибки, при условии, что безошибочная информация уже присутствует в Реестре.</w:t>
      </w:r>
    </w:p>
    <w:p w:rsidR="000248DA" w:rsidRPr="00DE3087" w:rsidRDefault="000248DA" w:rsidP="000248D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3087">
        <w:rPr>
          <w:sz w:val="28"/>
          <w:szCs w:val="28"/>
          <w:lang w:eastAsia="ru-RU"/>
        </w:rPr>
        <w:t xml:space="preserve"> </w:t>
      </w:r>
    </w:p>
    <w:p w:rsidR="000248DA" w:rsidRPr="00DE3087" w:rsidRDefault="000248DA" w:rsidP="000248DA">
      <w:pPr>
        <w:jc w:val="both"/>
        <w:rPr>
          <w:sz w:val="28"/>
          <w:szCs w:val="28"/>
        </w:rPr>
      </w:pPr>
    </w:p>
    <w:p w:rsidR="000248DA" w:rsidRDefault="000248DA"/>
    <w:sectPr w:rsidR="000248DA" w:rsidSect="001207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20AC5"/>
    <w:multiLevelType w:val="hybridMultilevel"/>
    <w:tmpl w:val="3634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EE6"/>
    <w:multiLevelType w:val="hybridMultilevel"/>
    <w:tmpl w:val="6C22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899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CFB38BC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B09DB"/>
    <w:multiLevelType w:val="hybridMultilevel"/>
    <w:tmpl w:val="14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144"/>
    <w:multiLevelType w:val="hybridMultilevel"/>
    <w:tmpl w:val="C2BA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8C579AA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D9590A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D08D6"/>
    <w:multiLevelType w:val="hybridMultilevel"/>
    <w:tmpl w:val="899003F2"/>
    <w:lvl w:ilvl="0" w:tplc="BBBCA67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DF3A77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3D2502E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03D1C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BA1464"/>
    <w:multiLevelType w:val="hybridMultilevel"/>
    <w:tmpl w:val="FFA0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33B8A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0D2E67"/>
    <w:multiLevelType w:val="hybridMultilevel"/>
    <w:tmpl w:val="A4E0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523D"/>
    <w:multiLevelType w:val="hybridMultilevel"/>
    <w:tmpl w:val="AEC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13F59BA"/>
    <w:multiLevelType w:val="hybridMultilevel"/>
    <w:tmpl w:val="899003F2"/>
    <w:lvl w:ilvl="0" w:tplc="BBBCA67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B276B1"/>
    <w:multiLevelType w:val="multilevel"/>
    <w:tmpl w:val="49000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74978DB"/>
    <w:multiLevelType w:val="hybridMultilevel"/>
    <w:tmpl w:val="899003F2"/>
    <w:lvl w:ilvl="0" w:tplc="BBBCA67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FC3DD1"/>
    <w:multiLevelType w:val="multilevel"/>
    <w:tmpl w:val="761A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A7111AA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A80CD6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04246D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4D204F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7"/>
  </w:num>
  <w:num w:numId="5">
    <w:abstractNumId w:val="13"/>
  </w:num>
  <w:num w:numId="6">
    <w:abstractNumId w:val="9"/>
  </w:num>
  <w:num w:numId="7">
    <w:abstractNumId w:val="17"/>
  </w:num>
  <w:num w:numId="8">
    <w:abstractNumId w:val="26"/>
  </w:num>
  <w:num w:numId="9">
    <w:abstractNumId w:val="12"/>
  </w:num>
  <w:num w:numId="10">
    <w:abstractNumId w:val="29"/>
  </w:num>
  <w:num w:numId="11">
    <w:abstractNumId w:val="28"/>
  </w:num>
  <w:num w:numId="12">
    <w:abstractNumId w:val="4"/>
  </w:num>
  <w:num w:numId="13">
    <w:abstractNumId w:val="24"/>
  </w:num>
  <w:num w:numId="14">
    <w:abstractNumId w:val="10"/>
  </w:num>
  <w:num w:numId="15">
    <w:abstractNumId w:val="22"/>
  </w:num>
  <w:num w:numId="16">
    <w:abstractNumId w:val="20"/>
  </w:num>
  <w:num w:numId="17">
    <w:abstractNumId w:val="23"/>
  </w:num>
  <w:num w:numId="18">
    <w:abstractNumId w:val="5"/>
  </w:num>
  <w:num w:numId="19">
    <w:abstractNumId w:val="14"/>
  </w:num>
  <w:num w:numId="20">
    <w:abstractNumId w:val="21"/>
  </w:num>
  <w:num w:numId="21">
    <w:abstractNumId w:val="15"/>
  </w:num>
  <w:num w:numId="22">
    <w:abstractNumId w:val="7"/>
  </w:num>
  <w:num w:numId="23">
    <w:abstractNumId w:val="11"/>
  </w:num>
  <w:num w:numId="24">
    <w:abstractNumId w:val="16"/>
  </w:num>
  <w:num w:numId="25">
    <w:abstractNumId w:val="1"/>
  </w:num>
  <w:num w:numId="26">
    <w:abstractNumId w:val="19"/>
  </w:num>
  <w:num w:numId="27">
    <w:abstractNumId w:val="2"/>
  </w:num>
  <w:num w:numId="28">
    <w:abstractNumId w:val="18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6"/>
    <w:rsid w:val="000248DA"/>
    <w:rsid w:val="00047834"/>
    <w:rsid w:val="000818F0"/>
    <w:rsid w:val="000A62D0"/>
    <w:rsid w:val="000B1750"/>
    <w:rsid w:val="000D1C04"/>
    <w:rsid w:val="000E6C42"/>
    <w:rsid w:val="00113C75"/>
    <w:rsid w:val="0011484B"/>
    <w:rsid w:val="00116AA9"/>
    <w:rsid w:val="0012075A"/>
    <w:rsid w:val="0015409E"/>
    <w:rsid w:val="00182BE8"/>
    <w:rsid w:val="00195E50"/>
    <w:rsid w:val="001B13E7"/>
    <w:rsid w:val="001B5C75"/>
    <w:rsid w:val="001C2A99"/>
    <w:rsid w:val="00201DB7"/>
    <w:rsid w:val="00246EEC"/>
    <w:rsid w:val="00253869"/>
    <w:rsid w:val="002A45BF"/>
    <w:rsid w:val="00330816"/>
    <w:rsid w:val="00346C63"/>
    <w:rsid w:val="0037100B"/>
    <w:rsid w:val="00414C58"/>
    <w:rsid w:val="00435DB2"/>
    <w:rsid w:val="004513A3"/>
    <w:rsid w:val="0046020E"/>
    <w:rsid w:val="00470BD4"/>
    <w:rsid w:val="004E71DC"/>
    <w:rsid w:val="005530DA"/>
    <w:rsid w:val="00592EDD"/>
    <w:rsid w:val="005B6120"/>
    <w:rsid w:val="005D7F26"/>
    <w:rsid w:val="006718F9"/>
    <w:rsid w:val="00684658"/>
    <w:rsid w:val="006C0E55"/>
    <w:rsid w:val="006E4494"/>
    <w:rsid w:val="006F37E2"/>
    <w:rsid w:val="0070221A"/>
    <w:rsid w:val="00741485"/>
    <w:rsid w:val="00785909"/>
    <w:rsid w:val="008438A6"/>
    <w:rsid w:val="0086598C"/>
    <w:rsid w:val="00876488"/>
    <w:rsid w:val="008764DE"/>
    <w:rsid w:val="008903C2"/>
    <w:rsid w:val="008978E8"/>
    <w:rsid w:val="008A30C2"/>
    <w:rsid w:val="008E325B"/>
    <w:rsid w:val="00A22509"/>
    <w:rsid w:val="00A26DD9"/>
    <w:rsid w:val="00A52FDF"/>
    <w:rsid w:val="00A6625B"/>
    <w:rsid w:val="00A70756"/>
    <w:rsid w:val="00AB367A"/>
    <w:rsid w:val="00B40BDD"/>
    <w:rsid w:val="00BA5A14"/>
    <w:rsid w:val="00BC39F2"/>
    <w:rsid w:val="00BE0A8C"/>
    <w:rsid w:val="00C3181B"/>
    <w:rsid w:val="00C33F96"/>
    <w:rsid w:val="00C406DC"/>
    <w:rsid w:val="00C52BB8"/>
    <w:rsid w:val="00C75C1C"/>
    <w:rsid w:val="00C81927"/>
    <w:rsid w:val="00CA0174"/>
    <w:rsid w:val="00CC761A"/>
    <w:rsid w:val="00CD3A63"/>
    <w:rsid w:val="00CE08C7"/>
    <w:rsid w:val="00D12943"/>
    <w:rsid w:val="00D14A84"/>
    <w:rsid w:val="00D662BE"/>
    <w:rsid w:val="00DD1ACD"/>
    <w:rsid w:val="00DE49EF"/>
    <w:rsid w:val="00DF0332"/>
    <w:rsid w:val="00E1125C"/>
    <w:rsid w:val="00E4635A"/>
    <w:rsid w:val="00EF2CE5"/>
    <w:rsid w:val="00F061ED"/>
    <w:rsid w:val="00F25FCC"/>
    <w:rsid w:val="00F51B20"/>
    <w:rsid w:val="00FC154F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232C-7EAB-4F74-B5AD-E126869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F96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3F9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F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33F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annotation reference"/>
    <w:basedOn w:val="a0"/>
    <w:uiPriority w:val="99"/>
    <w:semiHidden/>
    <w:unhideWhenUsed/>
    <w:rsid w:val="000A62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62D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62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62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62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A6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2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B367A"/>
    <w:pPr>
      <w:ind w:left="720"/>
      <w:contextualSpacing/>
    </w:pPr>
  </w:style>
  <w:style w:type="table" w:styleId="ab">
    <w:name w:val="Table Grid"/>
    <w:basedOn w:val="a1"/>
    <w:uiPriority w:val="39"/>
    <w:rsid w:val="0037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uiPriority w:val="99"/>
    <w:rsid w:val="0037100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100B"/>
    <w:pPr>
      <w:widowControl w:val="0"/>
      <w:suppressAutoHyphens w:val="0"/>
      <w:autoSpaceDE w:val="0"/>
      <w:autoSpaceDN w:val="0"/>
      <w:adjustRightInd w:val="0"/>
      <w:spacing w:line="277" w:lineRule="exact"/>
      <w:ind w:firstLine="552"/>
      <w:jc w:val="both"/>
    </w:pPr>
    <w:rPr>
      <w:lang w:eastAsia="ru-RU"/>
    </w:rPr>
  </w:style>
  <w:style w:type="character" w:styleId="ac">
    <w:name w:val="Hyperlink"/>
    <w:basedOn w:val="a0"/>
    <w:uiPriority w:val="99"/>
    <w:unhideWhenUsed/>
    <w:rsid w:val="00CD3A63"/>
    <w:rPr>
      <w:color w:val="0000FF"/>
      <w:u w:val="single"/>
    </w:rPr>
  </w:style>
  <w:style w:type="paragraph" w:styleId="ad">
    <w:name w:val="Body Text"/>
    <w:basedOn w:val="a"/>
    <w:link w:val="ae"/>
    <w:rsid w:val="00CD3A63"/>
    <w:pPr>
      <w:suppressAutoHyphens w:val="0"/>
      <w:jc w:val="both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D3A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CD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basedOn w:val="a"/>
    <w:link w:val="af"/>
    <w:uiPriority w:val="99"/>
    <w:rsid w:val="00CD3A63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Без интервала Знак"/>
    <w:link w:val="11"/>
    <w:uiPriority w:val="99"/>
    <w:locked/>
    <w:rsid w:val="00CD3A63"/>
    <w:rPr>
      <w:rFonts w:ascii="Calibri" w:eastAsia="Times New Roman" w:hAnsi="Calibri" w:cs="Times New Roman"/>
      <w:lang w:val="en-US"/>
    </w:rPr>
  </w:style>
  <w:style w:type="paragraph" w:customStyle="1" w:styleId="af0">
    <w:name w:val="Знак Знак Знак Знак"/>
    <w:basedOn w:val="a"/>
    <w:rsid w:val="0012075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context">
    <w:name w:val="juscontext"/>
    <w:basedOn w:val="a"/>
    <w:rsid w:val="000248D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henskij_rod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27E664331A7B86C6A249A0028E6CE07A960414B3D26B867E8F7FD79B395C88FE753B4FFB8C12DCEB68E85E6FGB54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zhskoj_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AFC1-C705-4576-8B0D-49ECDF35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2022-03-23T08:36:00Z</cp:lastPrinted>
  <dcterms:created xsi:type="dcterms:W3CDTF">2022-03-31T12:48:00Z</dcterms:created>
  <dcterms:modified xsi:type="dcterms:W3CDTF">2022-03-31T12:48:00Z</dcterms:modified>
</cp:coreProperties>
</file>